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5367B8" w14:textId="77777777" w:rsidR="008C2468" w:rsidRDefault="008C2468">
      <w:pPr>
        <w:pStyle w:val="BodyText"/>
        <w:rPr>
          <w:vanish/>
        </w:rPr>
      </w:pPr>
    </w:p>
    <w:p w14:paraId="6EBEDA87" w14:textId="77777777" w:rsidR="008C2468" w:rsidRDefault="008C2468">
      <w:pPr>
        <w:pStyle w:val="BodyText"/>
        <w:rPr>
          <w:vanish/>
        </w:rPr>
      </w:pPr>
      <w:r>
        <w:rPr>
          <w:vanish/>
        </w:rPr>
        <w:t>This paragraph provides padding and has been hidden deliberately. Do not delete or unhide this paragraph.</w:t>
      </w:r>
    </w:p>
    <w:tbl>
      <w:tblPr>
        <w:tblW w:w="8284" w:type="dxa"/>
        <w:tblInd w:w="851" w:type="dxa"/>
        <w:tblCellMar>
          <w:left w:w="0" w:type="dxa"/>
          <w:right w:w="0" w:type="dxa"/>
        </w:tblCellMar>
        <w:tblLook w:val="01E0" w:firstRow="1" w:lastRow="1" w:firstColumn="1" w:lastColumn="1" w:noHBand="0" w:noVBand="0"/>
      </w:tblPr>
      <w:tblGrid>
        <w:gridCol w:w="5449"/>
        <w:gridCol w:w="2835"/>
      </w:tblGrid>
      <w:tr w:rsidR="008C2468" w14:paraId="0EF911BA" w14:textId="77777777" w:rsidTr="009A4F28">
        <w:trPr>
          <w:cantSplit/>
          <w:trHeight w:hRule="exact" w:val="567"/>
        </w:trPr>
        <w:tc>
          <w:tcPr>
            <w:tcW w:w="5449" w:type="dxa"/>
            <w:shd w:val="clear" w:color="auto" w:fill="auto"/>
          </w:tcPr>
          <w:p w14:paraId="2AD26155" w14:textId="77777777" w:rsidR="008C2468" w:rsidRDefault="00EB1818">
            <w:pPr>
              <w:pStyle w:val="CoverText"/>
            </w:pPr>
            <w:r>
              <w:t xml:space="preserve"> </w:t>
            </w:r>
          </w:p>
        </w:tc>
        <w:tc>
          <w:tcPr>
            <w:tcW w:w="2835" w:type="dxa"/>
            <w:shd w:val="clear" w:color="auto" w:fill="auto"/>
          </w:tcPr>
          <w:p w14:paraId="63ECD01F" w14:textId="77777777" w:rsidR="008C2468" w:rsidRDefault="008C2468">
            <w:pPr>
              <w:pStyle w:val="Banner2"/>
            </w:pPr>
          </w:p>
        </w:tc>
      </w:tr>
      <w:tr w:rsidR="008C2468" w14:paraId="52B3CE34" w14:textId="77777777" w:rsidTr="009A4F28">
        <w:trPr>
          <w:cantSplit/>
          <w:trHeight w:hRule="exact" w:val="851"/>
        </w:trPr>
        <w:tc>
          <w:tcPr>
            <w:tcW w:w="5449" w:type="dxa"/>
            <w:shd w:val="clear" w:color="auto" w:fill="auto"/>
            <w:vAlign w:val="bottom"/>
          </w:tcPr>
          <w:p w14:paraId="0429C598" w14:textId="77777777" w:rsidR="008C2468" w:rsidRDefault="008C2468">
            <w:pPr>
              <w:pStyle w:val="CoverText"/>
            </w:pPr>
          </w:p>
        </w:tc>
        <w:tc>
          <w:tcPr>
            <w:tcW w:w="2835" w:type="dxa"/>
            <w:shd w:val="clear" w:color="auto" w:fill="auto"/>
            <w:vAlign w:val="bottom"/>
          </w:tcPr>
          <w:p w14:paraId="518E1476" w14:textId="77777777" w:rsidR="008C2468" w:rsidRDefault="008C2468">
            <w:pPr>
              <w:pStyle w:val="DraftDate"/>
            </w:pPr>
          </w:p>
        </w:tc>
      </w:tr>
      <w:tr w:rsidR="008C2468" w14:paraId="62C2E730" w14:textId="77777777" w:rsidTr="009A4F28">
        <w:trPr>
          <w:cantSplit/>
          <w:trHeight w:hRule="exact" w:val="1701"/>
        </w:trPr>
        <w:tc>
          <w:tcPr>
            <w:tcW w:w="5449" w:type="dxa"/>
            <w:shd w:val="clear" w:color="auto" w:fill="auto"/>
            <w:vAlign w:val="bottom"/>
          </w:tcPr>
          <w:p w14:paraId="56FA8AD7" w14:textId="77777777" w:rsidR="008C2468" w:rsidRDefault="008C2468">
            <w:pPr>
              <w:pStyle w:val="MatterName"/>
            </w:pPr>
          </w:p>
        </w:tc>
        <w:tc>
          <w:tcPr>
            <w:tcW w:w="2835" w:type="dxa"/>
            <w:shd w:val="clear" w:color="auto" w:fill="auto"/>
            <w:vAlign w:val="bottom"/>
          </w:tcPr>
          <w:p w14:paraId="64AD2DCC" w14:textId="77777777" w:rsidR="008C2468" w:rsidRDefault="008C2468">
            <w:pPr>
              <w:pStyle w:val="CoverText"/>
            </w:pPr>
          </w:p>
        </w:tc>
      </w:tr>
      <w:tr w:rsidR="008C2468" w14:paraId="539555B7" w14:textId="77777777" w:rsidTr="009A4F28">
        <w:trPr>
          <w:cantSplit/>
          <w:trHeight w:hRule="exact" w:val="2268"/>
        </w:trPr>
        <w:tc>
          <w:tcPr>
            <w:tcW w:w="5449" w:type="dxa"/>
            <w:tcBorders>
              <w:bottom w:val="single" w:sz="4" w:space="0" w:color="auto"/>
            </w:tcBorders>
            <w:shd w:val="clear" w:color="auto" w:fill="auto"/>
            <w:vAlign w:val="bottom"/>
          </w:tcPr>
          <w:p w14:paraId="6A2C14D8" w14:textId="77777777" w:rsidR="008C2468" w:rsidRPr="00DB0FEA" w:rsidRDefault="00DB0FEA">
            <w:pPr>
              <w:pStyle w:val="Subject2"/>
              <w:rPr>
                <w:sz w:val="48"/>
              </w:rPr>
            </w:pPr>
            <w:r w:rsidRPr="00DB0FEA">
              <w:rPr>
                <w:sz w:val="48"/>
              </w:rPr>
              <w:t>Berry Street Victoria Inc.</w:t>
            </w:r>
          </w:p>
          <w:p w14:paraId="38289EB3" w14:textId="77777777" w:rsidR="008C2468" w:rsidRDefault="008C2468">
            <w:pPr>
              <w:pStyle w:val="Subject2"/>
            </w:pPr>
            <w:r w:rsidRPr="00DB0FEA">
              <w:rPr>
                <w:sz w:val="48"/>
              </w:rPr>
              <w:t>Rules</w:t>
            </w:r>
          </w:p>
        </w:tc>
        <w:tc>
          <w:tcPr>
            <w:tcW w:w="2835" w:type="dxa"/>
            <w:shd w:val="clear" w:color="auto" w:fill="auto"/>
            <w:vAlign w:val="bottom"/>
          </w:tcPr>
          <w:p w14:paraId="095D1904" w14:textId="77777777" w:rsidR="008C2468" w:rsidRDefault="008C2468">
            <w:pPr>
              <w:pStyle w:val="CoverText"/>
            </w:pPr>
          </w:p>
        </w:tc>
      </w:tr>
      <w:tr w:rsidR="008C2468" w14:paraId="722D0432" w14:textId="77777777" w:rsidTr="009A4F28">
        <w:trPr>
          <w:cantSplit/>
          <w:trHeight w:hRule="exact" w:val="851"/>
        </w:trPr>
        <w:tc>
          <w:tcPr>
            <w:tcW w:w="5449" w:type="dxa"/>
            <w:shd w:val="clear" w:color="auto" w:fill="auto"/>
            <w:vAlign w:val="bottom"/>
          </w:tcPr>
          <w:p w14:paraId="23062E37" w14:textId="77777777" w:rsidR="008C2468" w:rsidRDefault="008C2468">
            <w:pPr>
              <w:pStyle w:val="Status3"/>
            </w:pPr>
          </w:p>
        </w:tc>
        <w:tc>
          <w:tcPr>
            <w:tcW w:w="2835" w:type="dxa"/>
            <w:shd w:val="clear" w:color="auto" w:fill="auto"/>
            <w:vAlign w:val="bottom"/>
          </w:tcPr>
          <w:p w14:paraId="3F27BA90" w14:textId="77777777" w:rsidR="008C2468" w:rsidRDefault="008C2468">
            <w:pPr>
              <w:pStyle w:val="CoverText"/>
            </w:pPr>
          </w:p>
        </w:tc>
      </w:tr>
      <w:tr w:rsidR="008C2468" w14:paraId="186E8D77" w14:textId="77777777" w:rsidTr="00DA6212">
        <w:trPr>
          <w:cantSplit/>
          <w:trHeight w:hRule="exact" w:val="1807"/>
        </w:trPr>
        <w:tc>
          <w:tcPr>
            <w:tcW w:w="5449" w:type="dxa"/>
            <w:shd w:val="clear" w:color="auto" w:fill="auto"/>
            <w:vAlign w:val="bottom"/>
          </w:tcPr>
          <w:p w14:paraId="4406E2DB" w14:textId="6AC5AE63" w:rsidR="008C2468" w:rsidRDefault="006F0F8D" w:rsidP="00F50F76">
            <w:pPr>
              <w:pStyle w:val="Date4"/>
              <w:rPr>
                <w:sz w:val="28"/>
              </w:rPr>
            </w:pPr>
            <w:r>
              <w:rPr>
                <w:sz w:val="28"/>
              </w:rPr>
              <w:t>Endorsed</w:t>
            </w:r>
            <w:r w:rsidR="008C2468" w:rsidRPr="00DB0FEA">
              <w:rPr>
                <w:sz w:val="28"/>
              </w:rPr>
              <w:t xml:space="preserve"> </w:t>
            </w:r>
            <w:r>
              <w:rPr>
                <w:sz w:val="28"/>
              </w:rPr>
              <w:t xml:space="preserve">by Members </w:t>
            </w:r>
            <w:r w:rsidR="008C2468" w:rsidRPr="00DB0FEA">
              <w:rPr>
                <w:sz w:val="28"/>
              </w:rPr>
              <w:t xml:space="preserve">on </w:t>
            </w:r>
            <w:r w:rsidR="00A9324D">
              <w:rPr>
                <w:sz w:val="28"/>
              </w:rPr>
              <w:t>8</w:t>
            </w:r>
            <w:r w:rsidR="00F50F76">
              <w:rPr>
                <w:sz w:val="28"/>
              </w:rPr>
              <w:t xml:space="preserve"> </w:t>
            </w:r>
            <w:r w:rsidR="00DA6212">
              <w:rPr>
                <w:sz w:val="28"/>
              </w:rPr>
              <w:t>November</w:t>
            </w:r>
            <w:r w:rsidR="00F50F76">
              <w:rPr>
                <w:sz w:val="28"/>
              </w:rPr>
              <w:t xml:space="preserve"> 20</w:t>
            </w:r>
            <w:r w:rsidR="00BB5C9B">
              <w:rPr>
                <w:sz w:val="28"/>
              </w:rPr>
              <w:t>2</w:t>
            </w:r>
            <w:r w:rsidR="00A9324D">
              <w:rPr>
                <w:sz w:val="28"/>
              </w:rPr>
              <w:t>2</w:t>
            </w:r>
          </w:p>
          <w:p w14:paraId="5739CC97" w14:textId="78E1F0D0" w:rsidR="006F0F8D" w:rsidRPr="006F0F8D" w:rsidRDefault="006F0F8D" w:rsidP="006F0F8D">
            <w:pPr>
              <w:pStyle w:val="BodyText"/>
              <w:ind w:left="0"/>
            </w:pPr>
            <w:r w:rsidRPr="006F0F8D">
              <w:rPr>
                <w:sz w:val="28"/>
              </w:rPr>
              <w:t xml:space="preserve">Endorsed by Consumer Affairs Victoria in </w:t>
            </w:r>
            <w:r w:rsidR="001873A0">
              <w:rPr>
                <w:sz w:val="28"/>
              </w:rPr>
              <w:t>November</w:t>
            </w:r>
            <w:r w:rsidRPr="006F0F8D">
              <w:rPr>
                <w:sz w:val="28"/>
              </w:rPr>
              <w:t xml:space="preserve"> 20</w:t>
            </w:r>
            <w:r w:rsidR="00BB5C9B">
              <w:rPr>
                <w:sz w:val="28"/>
              </w:rPr>
              <w:t>2</w:t>
            </w:r>
            <w:r w:rsidR="00C531D6">
              <w:rPr>
                <w:sz w:val="28"/>
              </w:rPr>
              <w:t>2</w:t>
            </w:r>
          </w:p>
        </w:tc>
        <w:tc>
          <w:tcPr>
            <w:tcW w:w="2835" w:type="dxa"/>
            <w:shd w:val="clear" w:color="auto" w:fill="auto"/>
            <w:vAlign w:val="bottom"/>
          </w:tcPr>
          <w:p w14:paraId="5F6A9F4F" w14:textId="77777777" w:rsidR="008C2468" w:rsidRDefault="008C2468">
            <w:pPr>
              <w:pStyle w:val="CoverText"/>
            </w:pPr>
          </w:p>
        </w:tc>
      </w:tr>
      <w:tr w:rsidR="008C2468" w14:paraId="427BB374" w14:textId="77777777" w:rsidTr="009A4F28">
        <w:trPr>
          <w:cantSplit/>
          <w:trHeight w:hRule="exact" w:val="4253"/>
        </w:trPr>
        <w:tc>
          <w:tcPr>
            <w:tcW w:w="5449" w:type="dxa"/>
            <w:shd w:val="clear" w:color="auto" w:fill="auto"/>
            <w:vAlign w:val="bottom"/>
          </w:tcPr>
          <w:p w14:paraId="6435DA0E" w14:textId="77777777" w:rsidR="008C2468" w:rsidRDefault="008C2468" w:rsidP="00DB0FEA">
            <w:pPr>
              <w:pStyle w:val="AuthorEmail3"/>
            </w:pPr>
          </w:p>
        </w:tc>
        <w:tc>
          <w:tcPr>
            <w:tcW w:w="2835" w:type="dxa"/>
            <w:shd w:val="clear" w:color="auto" w:fill="auto"/>
            <w:vAlign w:val="bottom"/>
          </w:tcPr>
          <w:p w14:paraId="00FB4466" w14:textId="77777777" w:rsidR="008C2468" w:rsidRDefault="008C2468">
            <w:pPr>
              <w:pStyle w:val="CoverText"/>
            </w:pPr>
          </w:p>
        </w:tc>
      </w:tr>
    </w:tbl>
    <w:p w14:paraId="1EA03E0A" w14:textId="77777777" w:rsidR="008C2468" w:rsidRDefault="008C2468">
      <w:pPr>
        <w:pStyle w:val="BodyText"/>
        <w:sectPr w:rsidR="008C2468">
          <w:headerReference w:type="default" r:id="rId10"/>
          <w:footerReference w:type="default" r:id="rId11"/>
          <w:headerReference w:type="first" r:id="rId12"/>
          <w:footerReference w:type="first" r:id="rId13"/>
          <w:pgSz w:w="11906" w:h="16838" w:code="9"/>
          <w:pgMar w:top="567" w:right="1701" w:bottom="284" w:left="1418" w:header="567" w:footer="284" w:gutter="0"/>
          <w:cols w:space="708"/>
          <w:titlePg/>
          <w:docGrid w:linePitch="360"/>
        </w:sectPr>
      </w:pPr>
    </w:p>
    <w:p w14:paraId="0478BCDC" w14:textId="77777777" w:rsidR="008C2468" w:rsidRDefault="008C2468">
      <w:pPr>
        <w:pStyle w:val="Banner2"/>
      </w:pPr>
      <w:r>
        <w:lastRenderedPageBreak/>
        <w:t>Contents</w:t>
      </w:r>
    </w:p>
    <w:p w14:paraId="26F1F261" w14:textId="77777777" w:rsidR="008C2468" w:rsidRDefault="008C2468">
      <w:pPr>
        <w:pStyle w:val="Level1"/>
      </w:pPr>
      <w:r>
        <w:t>Table of contents</w:t>
      </w:r>
    </w:p>
    <w:p w14:paraId="2AEC3E65" w14:textId="77777777" w:rsidR="00546DBF" w:rsidRDefault="00B22A1E">
      <w:pPr>
        <w:pStyle w:val="TOC4"/>
        <w:rPr>
          <w:rFonts w:asciiTheme="minorHAnsi" w:eastAsiaTheme="minorEastAsia" w:hAnsiTheme="minorHAnsi" w:cstheme="minorBidi"/>
          <w:b w:val="0"/>
          <w:noProof/>
          <w:sz w:val="22"/>
          <w:szCs w:val="22"/>
        </w:rPr>
      </w:pPr>
      <w:r>
        <w:fldChar w:fldCharType="begin"/>
      </w:r>
      <w:r w:rsidR="008C2468">
        <w:instrText xml:space="preserve"> TOC \o "1-2" \t "Banner,4,Banner 3,6, Caption, 6, Schedule,5,Attachment,9" \n 6-9 </w:instrText>
      </w:r>
      <w:r>
        <w:fldChar w:fldCharType="separate"/>
      </w:r>
      <w:r w:rsidR="00546DBF">
        <w:rPr>
          <w:noProof/>
        </w:rPr>
        <w:t>Rules</w:t>
      </w:r>
      <w:r w:rsidR="00546DBF">
        <w:rPr>
          <w:noProof/>
        </w:rPr>
        <w:tab/>
      </w:r>
      <w:r>
        <w:rPr>
          <w:noProof/>
        </w:rPr>
        <w:fldChar w:fldCharType="begin"/>
      </w:r>
      <w:r w:rsidR="00546DBF">
        <w:rPr>
          <w:noProof/>
        </w:rPr>
        <w:instrText xml:space="preserve"> PAGEREF _Toc365386525 \h </w:instrText>
      </w:r>
      <w:r>
        <w:rPr>
          <w:noProof/>
        </w:rPr>
      </w:r>
      <w:r>
        <w:rPr>
          <w:noProof/>
        </w:rPr>
        <w:fldChar w:fldCharType="separate"/>
      </w:r>
      <w:r w:rsidR="005C39F3">
        <w:rPr>
          <w:noProof/>
        </w:rPr>
        <w:t>3</w:t>
      </w:r>
      <w:r>
        <w:rPr>
          <w:noProof/>
        </w:rPr>
        <w:fldChar w:fldCharType="end"/>
      </w:r>
    </w:p>
    <w:p w14:paraId="44226349" w14:textId="77777777" w:rsidR="00546DBF" w:rsidRDefault="00546DBF">
      <w:pPr>
        <w:pStyle w:val="TOC1"/>
        <w:rPr>
          <w:rFonts w:asciiTheme="minorHAnsi" w:eastAsiaTheme="minorEastAsia" w:hAnsiTheme="minorHAnsi" w:cstheme="minorBidi"/>
          <w:b w:val="0"/>
          <w:noProof/>
          <w:szCs w:val="22"/>
        </w:rPr>
      </w:pPr>
      <w:r>
        <w:rPr>
          <w:noProof/>
        </w:rPr>
        <w:t>1</w:t>
      </w:r>
      <w:r>
        <w:rPr>
          <w:rFonts w:asciiTheme="minorHAnsi" w:eastAsiaTheme="minorEastAsia" w:hAnsiTheme="minorHAnsi" w:cstheme="minorBidi"/>
          <w:b w:val="0"/>
          <w:noProof/>
          <w:szCs w:val="22"/>
        </w:rPr>
        <w:tab/>
      </w:r>
      <w:r>
        <w:rPr>
          <w:noProof/>
        </w:rPr>
        <w:t>Association’s name</w:t>
      </w:r>
      <w:r>
        <w:rPr>
          <w:noProof/>
        </w:rPr>
        <w:tab/>
      </w:r>
      <w:r w:rsidR="00B22A1E">
        <w:rPr>
          <w:noProof/>
        </w:rPr>
        <w:fldChar w:fldCharType="begin"/>
      </w:r>
      <w:r>
        <w:rPr>
          <w:noProof/>
        </w:rPr>
        <w:instrText xml:space="preserve"> PAGEREF _Toc365386526 \h </w:instrText>
      </w:r>
      <w:r w:rsidR="00B22A1E">
        <w:rPr>
          <w:noProof/>
        </w:rPr>
      </w:r>
      <w:r w:rsidR="00B22A1E">
        <w:rPr>
          <w:noProof/>
        </w:rPr>
        <w:fldChar w:fldCharType="separate"/>
      </w:r>
      <w:r w:rsidR="005C39F3">
        <w:rPr>
          <w:noProof/>
        </w:rPr>
        <w:t>3</w:t>
      </w:r>
      <w:r w:rsidR="00B22A1E">
        <w:rPr>
          <w:noProof/>
        </w:rPr>
        <w:fldChar w:fldCharType="end"/>
      </w:r>
    </w:p>
    <w:p w14:paraId="7647C301" w14:textId="77777777" w:rsidR="00546DBF" w:rsidRDefault="00546DBF">
      <w:pPr>
        <w:pStyle w:val="TOC1"/>
        <w:rPr>
          <w:rFonts w:asciiTheme="minorHAnsi" w:eastAsiaTheme="minorEastAsia" w:hAnsiTheme="minorHAnsi" w:cstheme="minorBidi"/>
          <w:b w:val="0"/>
          <w:noProof/>
          <w:szCs w:val="22"/>
        </w:rPr>
      </w:pPr>
      <w:r>
        <w:rPr>
          <w:noProof/>
        </w:rPr>
        <w:t>2</w:t>
      </w:r>
      <w:r>
        <w:rPr>
          <w:rFonts w:asciiTheme="minorHAnsi" w:eastAsiaTheme="minorEastAsia" w:hAnsiTheme="minorHAnsi" w:cstheme="minorBidi"/>
          <w:b w:val="0"/>
          <w:noProof/>
          <w:szCs w:val="22"/>
        </w:rPr>
        <w:tab/>
      </w:r>
      <w:r>
        <w:rPr>
          <w:noProof/>
        </w:rPr>
        <w:t>Purposes</w:t>
      </w:r>
      <w:r>
        <w:rPr>
          <w:noProof/>
        </w:rPr>
        <w:tab/>
      </w:r>
      <w:r w:rsidR="00B22A1E">
        <w:rPr>
          <w:noProof/>
        </w:rPr>
        <w:fldChar w:fldCharType="begin"/>
      </w:r>
      <w:r>
        <w:rPr>
          <w:noProof/>
        </w:rPr>
        <w:instrText xml:space="preserve"> PAGEREF _Toc365386527 \h </w:instrText>
      </w:r>
      <w:r w:rsidR="00B22A1E">
        <w:rPr>
          <w:noProof/>
        </w:rPr>
      </w:r>
      <w:r w:rsidR="00B22A1E">
        <w:rPr>
          <w:noProof/>
        </w:rPr>
        <w:fldChar w:fldCharType="separate"/>
      </w:r>
      <w:r w:rsidR="005C39F3">
        <w:rPr>
          <w:noProof/>
        </w:rPr>
        <w:t>3</w:t>
      </w:r>
      <w:r w:rsidR="00B22A1E">
        <w:rPr>
          <w:noProof/>
        </w:rPr>
        <w:fldChar w:fldCharType="end"/>
      </w:r>
    </w:p>
    <w:p w14:paraId="3A10F540" w14:textId="77777777" w:rsidR="00546DBF" w:rsidRDefault="00546DBF">
      <w:pPr>
        <w:pStyle w:val="TOC1"/>
        <w:rPr>
          <w:rFonts w:asciiTheme="minorHAnsi" w:eastAsiaTheme="minorEastAsia" w:hAnsiTheme="minorHAnsi" w:cstheme="minorBidi"/>
          <w:b w:val="0"/>
          <w:noProof/>
          <w:szCs w:val="22"/>
        </w:rPr>
      </w:pPr>
      <w:r>
        <w:rPr>
          <w:noProof/>
        </w:rPr>
        <w:t>3</w:t>
      </w:r>
      <w:r>
        <w:rPr>
          <w:rFonts w:asciiTheme="minorHAnsi" w:eastAsiaTheme="minorEastAsia" w:hAnsiTheme="minorHAnsi" w:cstheme="minorBidi"/>
          <w:b w:val="0"/>
          <w:noProof/>
          <w:szCs w:val="22"/>
        </w:rPr>
        <w:tab/>
      </w:r>
      <w:r>
        <w:rPr>
          <w:noProof/>
        </w:rPr>
        <w:t>Powers</w:t>
      </w:r>
      <w:r>
        <w:rPr>
          <w:noProof/>
        </w:rPr>
        <w:tab/>
      </w:r>
      <w:r w:rsidR="00B22A1E">
        <w:rPr>
          <w:noProof/>
        </w:rPr>
        <w:fldChar w:fldCharType="begin"/>
      </w:r>
      <w:r>
        <w:rPr>
          <w:noProof/>
        </w:rPr>
        <w:instrText xml:space="preserve"> PAGEREF _Toc365386528 \h </w:instrText>
      </w:r>
      <w:r w:rsidR="00B22A1E">
        <w:rPr>
          <w:noProof/>
        </w:rPr>
      </w:r>
      <w:r w:rsidR="00B22A1E">
        <w:rPr>
          <w:noProof/>
        </w:rPr>
        <w:fldChar w:fldCharType="separate"/>
      </w:r>
      <w:r w:rsidR="005C39F3">
        <w:rPr>
          <w:noProof/>
        </w:rPr>
        <w:t>3</w:t>
      </w:r>
      <w:r w:rsidR="00B22A1E">
        <w:rPr>
          <w:noProof/>
        </w:rPr>
        <w:fldChar w:fldCharType="end"/>
      </w:r>
    </w:p>
    <w:p w14:paraId="379D63B4" w14:textId="77777777" w:rsidR="00546DBF" w:rsidRDefault="00546DBF">
      <w:pPr>
        <w:pStyle w:val="TOC1"/>
        <w:rPr>
          <w:rFonts w:asciiTheme="minorHAnsi" w:eastAsiaTheme="minorEastAsia" w:hAnsiTheme="minorHAnsi" w:cstheme="minorBidi"/>
          <w:b w:val="0"/>
          <w:noProof/>
          <w:szCs w:val="22"/>
        </w:rPr>
      </w:pPr>
      <w:r>
        <w:rPr>
          <w:noProof/>
        </w:rPr>
        <w:t>4</w:t>
      </w:r>
      <w:r>
        <w:rPr>
          <w:rFonts w:asciiTheme="minorHAnsi" w:eastAsiaTheme="minorEastAsia" w:hAnsiTheme="minorHAnsi" w:cstheme="minorBidi"/>
          <w:b w:val="0"/>
          <w:noProof/>
          <w:szCs w:val="22"/>
        </w:rPr>
        <w:tab/>
      </w:r>
      <w:r>
        <w:rPr>
          <w:noProof/>
        </w:rPr>
        <w:t>Not for profit status</w:t>
      </w:r>
      <w:r>
        <w:rPr>
          <w:noProof/>
        </w:rPr>
        <w:tab/>
      </w:r>
      <w:r w:rsidR="00B22A1E">
        <w:rPr>
          <w:noProof/>
        </w:rPr>
        <w:fldChar w:fldCharType="begin"/>
      </w:r>
      <w:r>
        <w:rPr>
          <w:noProof/>
        </w:rPr>
        <w:instrText xml:space="preserve"> PAGEREF _Toc365386529 \h </w:instrText>
      </w:r>
      <w:r w:rsidR="00B22A1E">
        <w:rPr>
          <w:noProof/>
        </w:rPr>
      </w:r>
      <w:r w:rsidR="00B22A1E">
        <w:rPr>
          <w:noProof/>
        </w:rPr>
        <w:fldChar w:fldCharType="separate"/>
      </w:r>
      <w:r w:rsidR="005C39F3">
        <w:rPr>
          <w:noProof/>
        </w:rPr>
        <w:t>4</w:t>
      </w:r>
      <w:r w:rsidR="00B22A1E">
        <w:rPr>
          <w:noProof/>
        </w:rPr>
        <w:fldChar w:fldCharType="end"/>
      </w:r>
    </w:p>
    <w:p w14:paraId="2C06C6DC" w14:textId="77777777" w:rsidR="00546DBF" w:rsidRDefault="00546DBF">
      <w:pPr>
        <w:pStyle w:val="TOC2"/>
        <w:rPr>
          <w:rFonts w:asciiTheme="minorHAnsi" w:eastAsiaTheme="minorEastAsia" w:hAnsiTheme="minorHAnsi" w:cstheme="minorBidi"/>
          <w:noProof/>
          <w:sz w:val="22"/>
          <w:szCs w:val="22"/>
        </w:rPr>
      </w:pPr>
      <w:r>
        <w:rPr>
          <w:noProof/>
        </w:rPr>
        <w:t>4.1</w:t>
      </w:r>
      <w:r>
        <w:rPr>
          <w:rFonts w:asciiTheme="minorHAnsi" w:eastAsiaTheme="minorEastAsia" w:hAnsiTheme="minorHAnsi" w:cstheme="minorBidi"/>
          <w:noProof/>
          <w:sz w:val="22"/>
          <w:szCs w:val="22"/>
        </w:rPr>
        <w:tab/>
      </w:r>
      <w:r>
        <w:rPr>
          <w:noProof/>
        </w:rPr>
        <w:t>Application of the Association’s income and property</w:t>
      </w:r>
      <w:r>
        <w:rPr>
          <w:noProof/>
        </w:rPr>
        <w:tab/>
      </w:r>
      <w:r w:rsidR="00B22A1E">
        <w:rPr>
          <w:noProof/>
        </w:rPr>
        <w:fldChar w:fldCharType="begin"/>
      </w:r>
      <w:r>
        <w:rPr>
          <w:noProof/>
        </w:rPr>
        <w:instrText xml:space="preserve"> PAGEREF _Toc365386530 \h </w:instrText>
      </w:r>
      <w:r w:rsidR="00B22A1E">
        <w:rPr>
          <w:noProof/>
        </w:rPr>
      </w:r>
      <w:r w:rsidR="00B22A1E">
        <w:rPr>
          <w:noProof/>
        </w:rPr>
        <w:fldChar w:fldCharType="separate"/>
      </w:r>
      <w:r w:rsidR="005C39F3">
        <w:rPr>
          <w:noProof/>
        </w:rPr>
        <w:t>4</w:t>
      </w:r>
      <w:r w:rsidR="00B22A1E">
        <w:rPr>
          <w:noProof/>
        </w:rPr>
        <w:fldChar w:fldCharType="end"/>
      </w:r>
    </w:p>
    <w:p w14:paraId="1B07B0ED" w14:textId="77777777" w:rsidR="00546DBF" w:rsidRDefault="00546DBF">
      <w:pPr>
        <w:pStyle w:val="TOC2"/>
        <w:rPr>
          <w:rFonts w:asciiTheme="minorHAnsi" w:eastAsiaTheme="minorEastAsia" w:hAnsiTheme="minorHAnsi" w:cstheme="minorBidi"/>
          <w:noProof/>
          <w:sz w:val="22"/>
          <w:szCs w:val="22"/>
        </w:rPr>
      </w:pPr>
      <w:r>
        <w:rPr>
          <w:noProof/>
        </w:rPr>
        <w:t>4.2</w:t>
      </w:r>
      <w:r>
        <w:rPr>
          <w:rFonts w:asciiTheme="minorHAnsi" w:eastAsiaTheme="minorEastAsia" w:hAnsiTheme="minorHAnsi" w:cstheme="minorBidi"/>
          <w:noProof/>
          <w:sz w:val="22"/>
          <w:szCs w:val="22"/>
        </w:rPr>
        <w:tab/>
      </w:r>
      <w:r>
        <w:rPr>
          <w:noProof/>
        </w:rPr>
        <w:t>Payments to Board members</w:t>
      </w:r>
      <w:r>
        <w:rPr>
          <w:noProof/>
        </w:rPr>
        <w:tab/>
      </w:r>
      <w:r w:rsidR="00B22A1E">
        <w:rPr>
          <w:noProof/>
        </w:rPr>
        <w:fldChar w:fldCharType="begin"/>
      </w:r>
      <w:r>
        <w:rPr>
          <w:noProof/>
        </w:rPr>
        <w:instrText xml:space="preserve"> PAGEREF _Toc365386531 \h </w:instrText>
      </w:r>
      <w:r w:rsidR="00B22A1E">
        <w:rPr>
          <w:noProof/>
        </w:rPr>
      </w:r>
      <w:r w:rsidR="00B22A1E">
        <w:rPr>
          <w:noProof/>
        </w:rPr>
        <w:fldChar w:fldCharType="separate"/>
      </w:r>
      <w:r w:rsidR="005C39F3">
        <w:rPr>
          <w:noProof/>
        </w:rPr>
        <w:t>5</w:t>
      </w:r>
      <w:r w:rsidR="00B22A1E">
        <w:rPr>
          <w:noProof/>
        </w:rPr>
        <w:fldChar w:fldCharType="end"/>
      </w:r>
    </w:p>
    <w:p w14:paraId="111B471F" w14:textId="77777777" w:rsidR="00546DBF" w:rsidRDefault="00546DBF">
      <w:pPr>
        <w:pStyle w:val="TOC1"/>
        <w:rPr>
          <w:rFonts w:asciiTheme="minorHAnsi" w:eastAsiaTheme="minorEastAsia" w:hAnsiTheme="minorHAnsi" w:cstheme="minorBidi"/>
          <w:b w:val="0"/>
          <w:noProof/>
          <w:szCs w:val="22"/>
        </w:rPr>
      </w:pPr>
      <w:r>
        <w:rPr>
          <w:noProof/>
        </w:rPr>
        <w:t>5</w:t>
      </w:r>
      <w:r>
        <w:rPr>
          <w:rFonts w:asciiTheme="minorHAnsi" w:eastAsiaTheme="minorEastAsia" w:hAnsiTheme="minorHAnsi" w:cstheme="minorBidi"/>
          <w:b w:val="0"/>
          <w:noProof/>
          <w:szCs w:val="22"/>
        </w:rPr>
        <w:tab/>
      </w:r>
      <w:r>
        <w:rPr>
          <w:noProof/>
        </w:rPr>
        <w:t>Membership</w:t>
      </w:r>
      <w:r>
        <w:rPr>
          <w:noProof/>
        </w:rPr>
        <w:tab/>
      </w:r>
      <w:r w:rsidR="00B22A1E">
        <w:rPr>
          <w:noProof/>
        </w:rPr>
        <w:fldChar w:fldCharType="begin"/>
      </w:r>
      <w:r>
        <w:rPr>
          <w:noProof/>
        </w:rPr>
        <w:instrText xml:space="preserve"> PAGEREF _Toc365386532 \h </w:instrText>
      </w:r>
      <w:r w:rsidR="00B22A1E">
        <w:rPr>
          <w:noProof/>
        </w:rPr>
      </w:r>
      <w:r w:rsidR="00B22A1E">
        <w:rPr>
          <w:noProof/>
        </w:rPr>
        <w:fldChar w:fldCharType="separate"/>
      </w:r>
      <w:r w:rsidR="005C39F3">
        <w:rPr>
          <w:noProof/>
        </w:rPr>
        <w:t>5</w:t>
      </w:r>
      <w:r w:rsidR="00B22A1E">
        <w:rPr>
          <w:noProof/>
        </w:rPr>
        <w:fldChar w:fldCharType="end"/>
      </w:r>
    </w:p>
    <w:p w14:paraId="5E842DA0" w14:textId="77777777" w:rsidR="00546DBF" w:rsidRDefault="00546DBF">
      <w:pPr>
        <w:pStyle w:val="TOC2"/>
        <w:rPr>
          <w:rFonts w:asciiTheme="minorHAnsi" w:eastAsiaTheme="minorEastAsia" w:hAnsiTheme="minorHAnsi" w:cstheme="minorBidi"/>
          <w:noProof/>
          <w:sz w:val="22"/>
          <w:szCs w:val="22"/>
        </w:rPr>
      </w:pPr>
      <w:r>
        <w:rPr>
          <w:noProof/>
        </w:rPr>
        <w:t>5.1</w:t>
      </w:r>
      <w:r>
        <w:rPr>
          <w:rFonts w:asciiTheme="minorHAnsi" w:eastAsiaTheme="minorEastAsia" w:hAnsiTheme="minorHAnsi" w:cstheme="minorBidi"/>
          <w:noProof/>
          <w:sz w:val="22"/>
          <w:szCs w:val="22"/>
        </w:rPr>
        <w:tab/>
      </w:r>
      <w:r>
        <w:rPr>
          <w:noProof/>
        </w:rPr>
        <w:t>Members</w:t>
      </w:r>
      <w:r>
        <w:rPr>
          <w:noProof/>
        </w:rPr>
        <w:tab/>
      </w:r>
      <w:r w:rsidR="00B22A1E">
        <w:rPr>
          <w:noProof/>
        </w:rPr>
        <w:fldChar w:fldCharType="begin"/>
      </w:r>
      <w:r>
        <w:rPr>
          <w:noProof/>
        </w:rPr>
        <w:instrText xml:space="preserve"> PAGEREF _Toc365386533 \h </w:instrText>
      </w:r>
      <w:r w:rsidR="00B22A1E">
        <w:rPr>
          <w:noProof/>
        </w:rPr>
      </w:r>
      <w:r w:rsidR="00B22A1E">
        <w:rPr>
          <w:noProof/>
        </w:rPr>
        <w:fldChar w:fldCharType="separate"/>
      </w:r>
      <w:r w:rsidR="005C39F3">
        <w:rPr>
          <w:noProof/>
        </w:rPr>
        <w:t>5</w:t>
      </w:r>
      <w:r w:rsidR="00B22A1E">
        <w:rPr>
          <w:noProof/>
        </w:rPr>
        <w:fldChar w:fldCharType="end"/>
      </w:r>
    </w:p>
    <w:p w14:paraId="0FD74A44" w14:textId="77777777" w:rsidR="00546DBF" w:rsidRDefault="00546DBF">
      <w:pPr>
        <w:pStyle w:val="TOC2"/>
        <w:rPr>
          <w:rFonts w:asciiTheme="minorHAnsi" w:eastAsiaTheme="minorEastAsia" w:hAnsiTheme="minorHAnsi" w:cstheme="minorBidi"/>
          <w:noProof/>
          <w:sz w:val="22"/>
          <w:szCs w:val="22"/>
        </w:rPr>
      </w:pPr>
      <w:r>
        <w:rPr>
          <w:noProof/>
        </w:rPr>
        <w:t>5.</w:t>
      </w:r>
      <w:r w:rsidR="00E570D1">
        <w:rPr>
          <w:noProof/>
        </w:rPr>
        <w:t>2</w:t>
      </w:r>
      <w:r>
        <w:rPr>
          <w:rFonts w:asciiTheme="minorHAnsi" w:eastAsiaTheme="minorEastAsia" w:hAnsiTheme="minorHAnsi" w:cstheme="minorBidi"/>
          <w:noProof/>
          <w:sz w:val="22"/>
          <w:szCs w:val="22"/>
        </w:rPr>
        <w:tab/>
      </w:r>
      <w:r>
        <w:rPr>
          <w:noProof/>
        </w:rPr>
        <w:t>Register of members</w:t>
      </w:r>
      <w:r>
        <w:rPr>
          <w:noProof/>
        </w:rPr>
        <w:tab/>
      </w:r>
      <w:r w:rsidR="00B22A1E">
        <w:rPr>
          <w:noProof/>
        </w:rPr>
        <w:fldChar w:fldCharType="begin"/>
      </w:r>
      <w:r>
        <w:rPr>
          <w:noProof/>
        </w:rPr>
        <w:instrText xml:space="preserve"> PAGEREF _Toc365386535 \h </w:instrText>
      </w:r>
      <w:r w:rsidR="00B22A1E">
        <w:rPr>
          <w:noProof/>
        </w:rPr>
      </w:r>
      <w:r w:rsidR="00B22A1E">
        <w:rPr>
          <w:noProof/>
        </w:rPr>
        <w:fldChar w:fldCharType="separate"/>
      </w:r>
      <w:r w:rsidR="005C39F3">
        <w:rPr>
          <w:noProof/>
        </w:rPr>
        <w:t>5</w:t>
      </w:r>
      <w:r w:rsidR="00B22A1E">
        <w:rPr>
          <w:noProof/>
        </w:rPr>
        <w:fldChar w:fldCharType="end"/>
      </w:r>
    </w:p>
    <w:p w14:paraId="5148BED6" w14:textId="77777777" w:rsidR="00546DBF" w:rsidRDefault="00546DBF">
      <w:pPr>
        <w:pStyle w:val="TOC2"/>
        <w:rPr>
          <w:rFonts w:asciiTheme="minorHAnsi" w:eastAsiaTheme="minorEastAsia" w:hAnsiTheme="minorHAnsi" w:cstheme="minorBidi"/>
          <w:noProof/>
          <w:sz w:val="22"/>
          <w:szCs w:val="22"/>
        </w:rPr>
      </w:pPr>
      <w:r>
        <w:rPr>
          <w:noProof/>
        </w:rPr>
        <w:t>5.</w:t>
      </w:r>
      <w:r w:rsidR="00E570D1">
        <w:rPr>
          <w:noProof/>
        </w:rPr>
        <w:t>3</w:t>
      </w:r>
      <w:r>
        <w:rPr>
          <w:rFonts w:asciiTheme="minorHAnsi" w:eastAsiaTheme="minorEastAsia" w:hAnsiTheme="minorHAnsi" w:cstheme="minorBidi"/>
          <w:noProof/>
          <w:sz w:val="22"/>
          <w:szCs w:val="22"/>
        </w:rPr>
        <w:tab/>
      </w:r>
      <w:r>
        <w:rPr>
          <w:noProof/>
        </w:rPr>
        <w:t>Grievance procedure</w:t>
      </w:r>
      <w:r>
        <w:rPr>
          <w:noProof/>
        </w:rPr>
        <w:tab/>
      </w:r>
      <w:r w:rsidR="00B22A1E">
        <w:rPr>
          <w:noProof/>
        </w:rPr>
        <w:fldChar w:fldCharType="begin"/>
      </w:r>
      <w:r>
        <w:rPr>
          <w:noProof/>
        </w:rPr>
        <w:instrText xml:space="preserve"> PAGEREF _Toc365386536 \h </w:instrText>
      </w:r>
      <w:r w:rsidR="00B22A1E">
        <w:rPr>
          <w:noProof/>
        </w:rPr>
      </w:r>
      <w:r w:rsidR="00B22A1E">
        <w:rPr>
          <w:noProof/>
        </w:rPr>
        <w:fldChar w:fldCharType="separate"/>
      </w:r>
      <w:r w:rsidR="005C39F3">
        <w:rPr>
          <w:noProof/>
        </w:rPr>
        <w:t>5</w:t>
      </w:r>
      <w:r w:rsidR="00B22A1E">
        <w:rPr>
          <w:noProof/>
        </w:rPr>
        <w:fldChar w:fldCharType="end"/>
      </w:r>
    </w:p>
    <w:p w14:paraId="6ECDF10E" w14:textId="77777777" w:rsidR="00546DBF" w:rsidRDefault="00546DBF">
      <w:pPr>
        <w:pStyle w:val="TOC2"/>
        <w:rPr>
          <w:rFonts w:asciiTheme="minorHAnsi" w:eastAsiaTheme="minorEastAsia" w:hAnsiTheme="minorHAnsi" w:cstheme="minorBidi"/>
          <w:noProof/>
          <w:sz w:val="22"/>
          <w:szCs w:val="22"/>
        </w:rPr>
      </w:pPr>
      <w:r>
        <w:rPr>
          <w:noProof/>
        </w:rPr>
        <w:t>5.</w:t>
      </w:r>
      <w:r w:rsidR="00E570D1">
        <w:rPr>
          <w:noProof/>
        </w:rPr>
        <w:t>4</w:t>
      </w:r>
      <w:r>
        <w:rPr>
          <w:rFonts w:asciiTheme="minorHAnsi" w:eastAsiaTheme="minorEastAsia" w:hAnsiTheme="minorHAnsi" w:cstheme="minorBidi"/>
          <w:noProof/>
          <w:sz w:val="22"/>
          <w:szCs w:val="22"/>
        </w:rPr>
        <w:tab/>
      </w:r>
      <w:r>
        <w:rPr>
          <w:noProof/>
        </w:rPr>
        <w:t>Rights, obligations and liabilities of members</w:t>
      </w:r>
      <w:r>
        <w:rPr>
          <w:noProof/>
        </w:rPr>
        <w:tab/>
      </w:r>
      <w:r w:rsidR="00B22A1E">
        <w:rPr>
          <w:noProof/>
        </w:rPr>
        <w:fldChar w:fldCharType="begin"/>
      </w:r>
      <w:r>
        <w:rPr>
          <w:noProof/>
        </w:rPr>
        <w:instrText xml:space="preserve"> PAGEREF _Toc365386537 \h </w:instrText>
      </w:r>
      <w:r w:rsidR="00B22A1E">
        <w:rPr>
          <w:noProof/>
        </w:rPr>
      </w:r>
      <w:r w:rsidR="00B22A1E">
        <w:rPr>
          <w:noProof/>
        </w:rPr>
        <w:fldChar w:fldCharType="separate"/>
      </w:r>
      <w:r w:rsidR="005C39F3">
        <w:rPr>
          <w:noProof/>
        </w:rPr>
        <w:t>6</w:t>
      </w:r>
      <w:r w:rsidR="00B22A1E">
        <w:rPr>
          <w:noProof/>
        </w:rPr>
        <w:fldChar w:fldCharType="end"/>
      </w:r>
    </w:p>
    <w:p w14:paraId="6DA593B4" w14:textId="77777777" w:rsidR="00546DBF" w:rsidRDefault="00546DBF">
      <w:pPr>
        <w:pStyle w:val="TOC1"/>
        <w:rPr>
          <w:rFonts w:asciiTheme="minorHAnsi" w:eastAsiaTheme="minorEastAsia" w:hAnsiTheme="minorHAnsi" w:cstheme="minorBidi"/>
          <w:b w:val="0"/>
          <w:noProof/>
          <w:szCs w:val="22"/>
        </w:rPr>
      </w:pPr>
      <w:r>
        <w:rPr>
          <w:noProof/>
        </w:rPr>
        <w:t>6</w:t>
      </w:r>
      <w:r>
        <w:rPr>
          <w:rFonts w:asciiTheme="minorHAnsi" w:eastAsiaTheme="minorEastAsia" w:hAnsiTheme="minorHAnsi" w:cstheme="minorBidi"/>
          <w:b w:val="0"/>
          <w:noProof/>
          <w:szCs w:val="22"/>
        </w:rPr>
        <w:tab/>
      </w:r>
      <w:r>
        <w:rPr>
          <w:noProof/>
        </w:rPr>
        <w:t>When membership ceases</w:t>
      </w:r>
      <w:r>
        <w:rPr>
          <w:noProof/>
        </w:rPr>
        <w:tab/>
      </w:r>
      <w:r w:rsidR="00B22A1E">
        <w:rPr>
          <w:noProof/>
        </w:rPr>
        <w:fldChar w:fldCharType="begin"/>
      </w:r>
      <w:r>
        <w:rPr>
          <w:noProof/>
        </w:rPr>
        <w:instrText xml:space="preserve"> PAGEREF _Toc365386538 \h </w:instrText>
      </w:r>
      <w:r w:rsidR="00B22A1E">
        <w:rPr>
          <w:noProof/>
        </w:rPr>
      </w:r>
      <w:r w:rsidR="00B22A1E">
        <w:rPr>
          <w:noProof/>
        </w:rPr>
        <w:fldChar w:fldCharType="separate"/>
      </w:r>
      <w:r w:rsidR="005C39F3">
        <w:rPr>
          <w:noProof/>
        </w:rPr>
        <w:t>6</w:t>
      </w:r>
      <w:r w:rsidR="00B22A1E">
        <w:rPr>
          <w:noProof/>
        </w:rPr>
        <w:fldChar w:fldCharType="end"/>
      </w:r>
    </w:p>
    <w:p w14:paraId="042056B5" w14:textId="77777777" w:rsidR="00546DBF" w:rsidRDefault="00546DBF">
      <w:pPr>
        <w:pStyle w:val="TOC2"/>
        <w:rPr>
          <w:rFonts w:asciiTheme="minorHAnsi" w:eastAsiaTheme="minorEastAsia" w:hAnsiTheme="minorHAnsi" w:cstheme="minorBidi"/>
          <w:noProof/>
          <w:sz w:val="22"/>
          <w:szCs w:val="22"/>
        </w:rPr>
      </w:pPr>
      <w:r>
        <w:rPr>
          <w:noProof/>
        </w:rPr>
        <w:t>6.1</w:t>
      </w:r>
      <w:r>
        <w:rPr>
          <w:rFonts w:asciiTheme="minorHAnsi" w:eastAsiaTheme="minorEastAsia" w:hAnsiTheme="minorHAnsi" w:cstheme="minorBidi"/>
          <w:noProof/>
          <w:sz w:val="22"/>
          <w:szCs w:val="22"/>
        </w:rPr>
        <w:tab/>
      </w:r>
      <w:r>
        <w:rPr>
          <w:noProof/>
        </w:rPr>
        <w:t>Death, resignation and other events</w:t>
      </w:r>
      <w:r>
        <w:rPr>
          <w:noProof/>
        </w:rPr>
        <w:tab/>
      </w:r>
      <w:r w:rsidR="00B22A1E">
        <w:rPr>
          <w:noProof/>
        </w:rPr>
        <w:fldChar w:fldCharType="begin"/>
      </w:r>
      <w:r>
        <w:rPr>
          <w:noProof/>
        </w:rPr>
        <w:instrText xml:space="preserve"> PAGEREF _Toc365386539 \h </w:instrText>
      </w:r>
      <w:r w:rsidR="00B22A1E">
        <w:rPr>
          <w:noProof/>
        </w:rPr>
      </w:r>
      <w:r w:rsidR="00B22A1E">
        <w:rPr>
          <w:noProof/>
        </w:rPr>
        <w:fldChar w:fldCharType="separate"/>
      </w:r>
      <w:r w:rsidR="005C39F3">
        <w:rPr>
          <w:noProof/>
        </w:rPr>
        <w:t>6</w:t>
      </w:r>
      <w:r w:rsidR="00B22A1E">
        <w:rPr>
          <w:noProof/>
        </w:rPr>
        <w:fldChar w:fldCharType="end"/>
      </w:r>
    </w:p>
    <w:p w14:paraId="67AB0A09" w14:textId="77777777" w:rsidR="00546DBF" w:rsidRDefault="00546DBF">
      <w:pPr>
        <w:pStyle w:val="TOC2"/>
        <w:rPr>
          <w:rFonts w:asciiTheme="minorHAnsi" w:eastAsiaTheme="minorEastAsia" w:hAnsiTheme="minorHAnsi" w:cstheme="minorBidi"/>
          <w:noProof/>
          <w:sz w:val="22"/>
          <w:szCs w:val="22"/>
        </w:rPr>
      </w:pPr>
      <w:r>
        <w:rPr>
          <w:noProof/>
        </w:rPr>
        <w:t>6.2</w:t>
      </w:r>
      <w:r>
        <w:rPr>
          <w:rFonts w:asciiTheme="minorHAnsi" w:eastAsiaTheme="minorEastAsia" w:hAnsiTheme="minorHAnsi" w:cstheme="minorBidi"/>
          <w:noProof/>
          <w:sz w:val="22"/>
          <w:szCs w:val="22"/>
        </w:rPr>
        <w:tab/>
      </w:r>
      <w:r>
        <w:rPr>
          <w:noProof/>
        </w:rPr>
        <w:t>Disciplinary action</w:t>
      </w:r>
      <w:r>
        <w:rPr>
          <w:noProof/>
        </w:rPr>
        <w:tab/>
      </w:r>
      <w:r w:rsidR="00B22A1E">
        <w:rPr>
          <w:noProof/>
        </w:rPr>
        <w:fldChar w:fldCharType="begin"/>
      </w:r>
      <w:r>
        <w:rPr>
          <w:noProof/>
        </w:rPr>
        <w:instrText xml:space="preserve"> PAGEREF _Toc365386540 \h </w:instrText>
      </w:r>
      <w:r w:rsidR="00B22A1E">
        <w:rPr>
          <w:noProof/>
        </w:rPr>
      </w:r>
      <w:r w:rsidR="00B22A1E">
        <w:rPr>
          <w:noProof/>
        </w:rPr>
        <w:fldChar w:fldCharType="separate"/>
      </w:r>
      <w:r w:rsidR="005C39F3">
        <w:rPr>
          <w:noProof/>
        </w:rPr>
        <w:t>7</w:t>
      </w:r>
      <w:r w:rsidR="00B22A1E">
        <w:rPr>
          <w:noProof/>
        </w:rPr>
        <w:fldChar w:fldCharType="end"/>
      </w:r>
    </w:p>
    <w:p w14:paraId="27ACE286" w14:textId="77777777" w:rsidR="00546DBF" w:rsidRDefault="00546DBF">
      <w:pPr>
        <w:pStyle w:val="TOC1"/>
        <w:rPr>
          <w:rFonts w:asciiTheme="minorHAnsi" w:eastAsiaTheme="minorEastAsia" w:hAnsiTheme="minorHAnsi" w:cstheme="minorBidi"/>
          <w:b w:val="0"/>
          <w:noProof/>
          <w:szCs w:val="22"/>
        </w:rPr>
      </w:pPr>
      <w:r>
        <w:rPr>
          <w:noProof/>
        </w:rPr>
        <w:t>7</w:t>
      </w:r>
      <w:r>
        <w:rPr>
          <w:rFonts w:asciiTheme="minorHAnsi" w:eastAsiaTheme="minorEastAsia" w:hAnsiTheme="minorHAnsi" w:cstheme="minorBidi"/>
          <w:b w:val="0"/>
          <w:noProof/>
          <w:szCs w:val="22"/>
        </w:rPr>
        <w:tab/>
      </w:r>
      <w:r>
        <w:rPr>
          <w:noProof/>
        </w:rPr>
        <w:t>Winding up</w:t>
      </w:r>
      <w:r>
        <w:rPr>
          <w:noProof/>
        </w:rPr>
        <w:tab/>
      </w:r>
      <w:r w:rsidR="00B22A1E">
        <w:rPr>
          <w:noProof/>
        </w:rPr>
        <w:fldChar w:fldCharType="begin"/>
      </w:r>
      <w:r>
        <w:rPr>
          <w:noProof/>
        </w:rPr>
        <w:instrText xml:space="preserve"> PAGEREF _Toc365386541 \h </w:instrText>
      </w:r>
      <w:r w:rsidR="00B22A1E">
        <w:rPr>
          <w:noProof/>
        </w:rPr>
      </w:r>
      <w:r w:rsidR="00B22A1E">
        <w:rPr>
          <w:noProof/>
        </w:rPr>
        <w:fldChar w:fldCharType="separate"/>
      </w:r>
      <w:r w:rsidR="005C39F3">
        <w:rPr>
          <w:noProof/>
        </w:rPr>
        <w:t>7</w:t>
      </w:r>
      <w:r w:rsidR="00B22A1E">
        <w:rPr>
          <w:noProof/>
        </w:rPr>
        <w:fldChar w:fldCharType="end"/>
      </w:r>
    </w:p>
    <w:p w14:paraId="2E7AEDB2" w14:textId="77777777" w:rsidR="00546DBF" w:rsidRDefault="00546DBF">
      <w:pPr>
        <w:pStyle w:val="TOC1"/>
        <w:rPr>
          <w:rFonts w:asciiTheme="minorHAnsi" w:eastAsiaTheme="minorEastAsia" w:hAnsiTheme="minorHAnsi" w:cstheme="minorBidi"/>
          <w:b w:val="0"/>
          <w:noProof/>
          <w:szCs w:val="22"/>
        </w:rPr>
      </w:pPr>
      <w:r>
        <w:rPr>
          <w:noProof/>
        </w:rPr>
        <w:t>8</w:t>
      </w:r>
      <w:r>
        <w:rPr>
          <w:rFonts w:asciiTheme="minorHAnsi" w:eastAsiaTheme="minorEastAsia" w:hAnsiTheme="minorHAnsi" w:cstheme="minorBidi"/>
          <w:b w:val="0"/>
          <w:noProof/>
          <w:szCs w:val="22"/>
        </w:rPr>
        <w:tab/>
      </w:r>
      <w:r>
        <w:rPr>
          <w:noProof/>
        </w:rPr>
        <w:t>Deductible Gift Recipient status</w:t>
      </w:r>
      <w:r>
        <w:rPr>
          <w:noProof/>
        </w:rPr>
        <w:tab/>
      </w:r>
      <w:r w:rsidR="00B22A1E">
        <w:rPr>
          <w:noProof/>
        </w:rPr>
        <w:fldChar w:fldCharType="begin"/>
      </w:r>
      <w:r>
        <w:rPr>
          <w:noProof/>
        </w:rPr>
        <w:instrText xml:space="preserve"> PAGEREF _Toc365386542 \h </w:instrText>
      </w:r>
      <w:r w:rsidR="00B22A1E">
        <w:rPr>
          <w:noProof/>
        </w:rPr>
      </w:r>
      <w:r w:rsidR="00B22A1E">
        <w:rPr>
          <w:noProof/>
        </w:rPr>
        <w:fldChar w:fldCharType="separate"/>
      </w:r>
      <w:r w:rsidR="005C39F3">
        <w:rPr>
          <w:noProof/>
        </w:rPr>
        <w:t>7</w:t>
      </w:r>
      <w:r w:rsidR="00B22A1E">
        <w:rPr>
          <w:noProof/>
        </w:rPr>
        <w:fldChar w:fldCharType="end"/>
      </w:r>
    </w:p>
    <w:p w14:paraId="3CFD964A" w14:textId="77777777" w:rsidR="00546DBF" w:rsidRDefault="00546DBF">
      <w:pPr>
        <w:pStyle w:val="TOC2"/>
        <w:rPr>
          <w:rFonts w:asciiTheme="minorHAnsi" w:eastAsiaTheme="minorEastAsia" w:hAnsiTheme="minorHAnsi" w:cstheme="minorBidi"/>
          <w:noProof/>
          <w:sz w:val="22"/>
          <w:szCs w:val="22"/>
        </w:rPr>
      </w:pPr>
      <w:r>
        <w:rPr>
          <w:noProof/>
        </w:rPr>
        <w:t>8.1</w:t>
      </w:r>
      <w:r>
        <w:rPr>
          <w:rFonts w:asciiTheme="minorHAnsi" w:eastAsiaTheme="minorEastAsia" w:hAnsiTheme="minorHAnsi" w:cstheme="minorBidi"/>
          <w:noProof/>
          <w:sz w:val="22"/>
          <w:szCs w:val="22"/>
        </w:rPr>
        <w:tab/>
      </w:r>
      <w:r>
        <w:rPr>
          <w:noProof/>
        </w:rPr>
        <w:t>Maintaining a Gift Account</w:t>
      </w:r>
      <w:r>
        <w:rPr>
          <w:noProof/>
        </w:rPr>
        <w:tab/>
      </w:r>
      <w:r w:rsidR="00B22A1E">
        <w:rPr>
          <w:noProof/>
        </w:rPr>
        <w:fldChar w:fldCharType="begin"/>
      </w:r>
      <w:r>
        <w:rPr>
          <w:noProof/>
        </w:rPr>
        <w:instrText xml:space="preserve"> PAGEREF _Toc365386543 \h </w:instrText>
      </w:r>
      <w:r w:rsidR="00B22A1E">
        <w:rPr>
          <w:noProof/>
        </w:rPr>
      </w:r>
      <w:r w:rsidR="00B22A1E">
        <w:rPr>
          <w:noProof/>
        </w:rPr>
        <w:fldChar w:fldCharType="separate"/>
      </w:r>
      <w:r w:rsidR="005C39F3">
        <w:rPr>
          <w:noProof/>
        </w:rPr>
        <w:t>7</w:t>
      </w:r>
      <w:r w:rsidR="00B22A1E">
        <w:rPr>
          <w:noProof/>
        </w:rPr>
        <w:fldChar w:fldCharType="end"/>
      </w:r>
    </w:p>
    <w:p w14:paraId="677B5971" w14:textId="77777777" w:rsidR="00546DBF" w:rsidRDefault="00546DBF">
      <w:pPr>
        <w:pStyle w:val="TOC2"/>
        <w:rPr>
          <w:rFonts w:asciiTheme="minorHAnsi" w:eastAsiaTheme="minorEastAsia" w:hAnsiTheme="minorHAnsi" w:cstheme="minorBidi"/>
          <w:noProof/>
          <w:sz w:val="22"/>
          <w:szCs w:val="22"/>
        </w:rPr>
      </w:pPr>
      <w:r>
        <w:rPr>
          <w:noProof/>
        </w:rPr>
        <w:t>8.2</w:t>
      </w:r>
      <w:r>
        <w:rPr>
          <w:rFonts w:asciiTheme="minorHAnsi" w:eastAsiaTheme="minorEastAsia" w:hAnsiTheme="minorHAnsi" w:cstheme="minorBidi"/>
          <w:noProof/>
          <w:sz w:val="22"/>
          <w:szCs w:val="22"/>
        </w:rPr>
        <w:tab/>
      </w:r>
      <w:r>
        <w:rPr>
          <w:noProof/>
        </w:rPr>
        <w:t>Limits on use of Gift Account</w:t>
      </w:r>
      <w:r>
        <w:rPr>
          <w:noProof/>
        </w:rPr>
        <w:tab/>
      </w:r>
      <w:r w:rsidR="00B22A1E">
        <w:rPr>
          <w:noProof/>
        </w:rPr>
        <w:fldChar w:fldCharType="begin"/>
      </w:r>
      <w:r>
        <w:rPr>
          <w:noProof/>
        </w:rPr>
        <w:instrText xml:space="preserve"> PAGEREF _Toc365386544 \h </w:instrText>
      </w:r>
      <w:r w:rsidR="00B22A1E">
        <w:rPr>
          <w:noProof/>
        </w:rPr>
      </w:r>
      <w:r w:rsidR="00B22A1E">
        <w:rPr>
          <w:noProof/>
        </w:rPr>
        <w:fldChar w:fldCharType="separate"/>
      </w:r>
      <w:r w:rsidR="005C39F3">
        <w:rPr>
          <w:noProof/>
        </w:rPr>
        <w:t>8</w:t>
      </w:r>
      <w:r w:rsidR="00B22A1E">
        <w:rPr>
          <w:noProof/>
        </w:rPr>
        <w:fldChar w:fldCharType="end"/>
      </w:r>
    </w:p>
    <w:p w14:paraId="0223259D" w14:textId="77777777" w:rsidR="00546DBF" w:rsidRDefault="00546DBF">
      <w:pPr>
        <w:pStyle w:val="TOC2"/>
        <w:rPr>
          <w:rFonts w:asciiTheme="minorHAnsi" w:eastAsiaTheme="minorEastAsia" w:hAnsiTheme="minorHAnsi" w:cstheme="minorBidi"/>
          <w:noProof/>
          <w:sz w:val="22"/>
          <w:szCs w:val="22"/>
        </w:rPr>
      </w:pPr>
      <w:r>
        <w:rPr>
          <w:noProof/>
        </w:rPr>
        <w:t>8.3</w:t>
      </w:r>
      <w:r>
        <w:rPr>
          <w:rFonts w:asciiTheme="minorHAnsi" w:eastAsiaTheme="minorEastAsia" w:hAnsiTheme="minorHAnsi" w:cstheme="minorBidi"/>
          <w:noProof/>
          <w:sz w:val="22"/>
          <w:szCs w:val="22"/>
        </w:rPr>
        <w:tab/>
      </w:r>
      <w:r>
        <w:rPr>
          <w:noProof/>
        </w:rPr>
        <w:t>Winding up or revocation of deductible gift recipient</w:t>
      </w:r>
      <w:r>
        <w:rPr>
          <w:noProof/>
        </w:rPr>
        <w:tab/>
      </w:r>
      <w:r w:rsidR="00B22A1E">
        <w:rPr>
          <w:noProof/>
        </w:rPr>
        <w:fldChar w:fldCharType="begin"/>
      </w:r>
      <w:r>
        <w:rPr>
          <w:noProof/>
        </w:rPr>
        <w:instrText xml:space="preserve"> PAGEREF _Toc365386545 \h </w:instrText>
      </w:r>
      <w:r w:rsidR="00B22A1E">
        <w:rPr>
          <w:noProof/>
        </w:rPr>
      </w:r>
      <w:r w:rsidR="00B22A1E">
        <w:rPr>
          <w:noProof/>
        </w:rPr>
        <w:fldChar w:fldCharType="separate"/>
      </w:r>
      <w:r w:rsidR="005C39F3">
        <w:rPr>
          <w:noProof/>
        </w:rPr>
        <w:t>8</w:t>
      </w:r>
      <w:r w:rsidR="00B22A1E">
        <w:rPr>
          <w:noProof/>
        </w:rPr>
        <w:fldChar w:fldCharType="end"/>
      </w:r>
    </w:p>
    <w:p w14:paraId="1966982F" w14:textId="77777777" w:rsidR="00546DBF" w:rsidRDefault="00546DBF">
      <w:pPr>
        <w:pStyle w:val="TOC2"/>
        <w:rPr>
          <w:rFonts w:asciiTheme="minorHAnsi" w:eastAsiaTheme="minorEastAsia" w:hAnsiTheme="minorHAnsi" w:cstheme="minorBidi"/>
          <w:noProof/>
          <w:sz w:val="22"/>
          <w:szCs w:val="22"/>
        </w:rPr>
      </w:pPr>
      <w:r>
        <w:rPr>
          <w:noProof/>
        </w:rPr>
        <w:t>8.4</w:t>
      </w:r>
      <w:r>
        <w:rPr>
          <w:rFonts w:asciiTheme="minorHAnsi" w:eastAsiaTheme="minorEastAsia" w:hAnsiTheme="minorHAnsi" w:cstheme="minorBidi"/>
          <w:noProof/>
          <w:sz w:val="22"/>
          <w:szCs w:val="22"/>
        </w:rPr>
        <w:tab/>
      </w:r>
      <w:r>
        <w:rPr>
          <w:noProof/>
        </w:rPr>
        <w:t>Receipts</w:t>
      </w:r>
      <w:r>
        <w:rPr>
          <w:noProof/>
        </w:rPr>
        <w:tab/>
      </w:r>
      <w:r w:rsidR="00B22A1E">
        <w:rPr>
          <w:noProof/>
        </w:rPr>
        <w:fldChar w:fldCharType="begin"/>
      </w:r>
      <w:r>
        <w:rPr>
          <w:noProof/>
        </w:rPr>
        <w:instrText xml:space="preserve"> PAGEREF _Toc365386546 \h </w:instrText>
      </w:r>
      <w:r w:rsidR="00B22A1E">
        <w:rPr>
          <w:noProof/>
        </w:rPr>
      </w:r>
      <w:r w:rsidR="00B22A1E">
        <w:rPr>
          <w:noProof/>
        </w:rPr>
        <w:fldChar w:fldCharType="separate"/>
      </w:r>
      <w:r w:rsidR="005C39F3">
        <w:rPr>
          <w:noProof/>
        </w:rPr>
        <w:t>8</w:t>
      </w:r>
      <w:r w:rsidR="00B22A1E">
        <w:rPr>
          <w:noProof/>
        </w:rPr>
        <w:fldChar w:fldCharType="end"/>
      </w:r>
    </w:p>
    <w:p w14:paraId="0FE8F3A2" w14:textId="77777777" w:rsidR="00546DBF" w:rsidRDefault="00546DBF">
      <w:pPr>
        <w:pStyle w:val="TOC1"/>
        <w:rPr>
          <w:rFonts w:asciiTheme="minorHAnsi" w:eastAsiaTheme="minorEastAsia" w:hAnsiTheme="minorHAnsi" w:cstheme="minorBidi"/>
          <w:b w:val="0"/>
          <w:noProof/>
          <w:szCs w:val="22"/>
        </w:rPr>
      </w:pPr>
      <w:r>
        <w:rPr>
          <w:noProof/>
        </w:rPr>
        <w:t>9</w:t>
      </w:r>
      <w:r>
        <w:rPr>
          <w:rFonts w:asciiTheme="minorHAnsi" w:eastAsiaTheme="minorEastAsia" w:hAnsiTheme="minorHAnsi" w:cstheme="minorBidi"/>
          <w:b w:val="0"/>
          <w:noProof/>
          <w:szCs w:val="22"/>
        </w:rPr>
        <w:tab/>
      </w:r>
      <w:r>
        <w:rPr>
          <w:noProof/>
        </w:rPr>
        <w:t>Altering this Statement of Purposes and Rules</w:t>
      </w:r>
      <w:r>
        <w:rPr>
          <w:noProof/>
        </w:rPr>
        <w:tab/>
      </w:r>
      <w:r w:rsidR="00B22A1E">
        <w:rPr>
          <w:noProof/>
        </w:rPr>
        <w:fldChar w:fldCharType="begin"/>
      </w:r>
      <w:r>
        <w:rPr>
          <w:noProof/>
        </w:rPr>
        <w:instrText xml:space="preserve"> PAGEREF _Toc365386547 \h </w:instrText>
      </w:r>
      <w:r w:rsidR="00B22A1E">
        <w:rPr>
          <w:noProof/>
        </w:rPr>
      </w:r>
      <w:r w:rsidR="00B22A1E">
        <w:rPr>
          <w:noProof/>
        </w:rPr>
        <w:fldChar w:fldCharType="separate"/>
      </w:r>
      <w:r w:rsidR="005C39F3">
        <w:rPr>
          <w:noProof/>
        </w:rPr>
        <w:t>8</w:t>
      </w:r>
      <w:r w:rsidR="00B22A1E">
        <w:rPr>
          <w:noProof/>
        </w:rPr>
        <w:fldChar w:fldCharType="end"/>
      </w:r>
    </w:p>
    <w:p w14:paraId="76D74CF0" w14:textId="77777777" w:rsidR="00546DBF" w:rsidRDefault="00546DBF">
      <w:pPr>
        <w:pStyle w:val="TOC1"/>
        <w:rPr>
          <w:rFonts w:asciiTheme="minorHAnsi" w:eastAsiaTheme="minorEastAsia" w:hAnsiTheme="minorHAnsi" w:cstheme="minorBidi"/>
          <w:b w:val="0"/>
          <w:noProof/>
          <w:szCs w:val="22"/>
        </w:rPr>
      </w:pPr>
      <w:r>
        <w:rPr>
          <w:noProof/>
        </w:rPr>
        <w:t>10</w:t>
      </w:r>
      <w:r>
        <w:rPr>
          <w:rFonts w:asciiTheme="minorHAnsi" w:eastAsiaTheme="minorEastAsia" w:hAnsiTheme="minorHAnsi" w:cstheme="minorBidi"/>
          <w:b w:val="0"/>
          <w:noProof/>
          <w:szCs w:val="22"/>
        </w:rPr>
        <w:tab/>
      </w:r>
      <w:r>
        <w:rPr>
          <w:noProof/>
        </w:rPr>
        <w:t>General meetings</w:t>
      </w:r>
      <w:r>
        <w:rPr>
          <w:noProof/>
        </w:rPr>
        <w:tab/>
      </w:r>
      <w:r w:rsidR="00B22A1E">
        <w:rPr>
          <w:noProof/>
        </w:rPr>
        <w:fldChar w:fldCharType="begin"/>
      </w:r>
      <w:r>
        <w:rPr>
          <w:noProof/>
        </w:rPr>
        <w:instrText xml:space="preserve"> PAGEREF _Toc365386549 \h </w:instrText>
      </w:r>
      <w:r w:rsidR="00B22A1E">
        <w:rPr>
          <w:noProof/>
        </w:rPr>
      </w:r>
      <w:r w:rsidR="00B22A1E">
        <w:rPr>
          <w:noProof/>
        </w:rPr>
        <w:fldChar w:fldCharType="separate"/>
      </w:r>
      <w:r w:rsidR="005C39F3">
        <w:rPr>
          <w:noProof/>
        </w:rPr>
        <w:t>9</w:t>
      </w:r>
      <w:r w:rsidR="00B22A1E">
        <w:rPr>
          <w:noProof/>
        </w:rPr>
        <w:fldChar w:fldCharType="end"/>
      </w:r>
    </w:p>
    <w:p w14:paraId="3CAF9124" w14:textId="77777777" w:rsidR="00546DBF" w:rsidRDefault="00546DBF">
      <w:pPr>
        <w:pStyle w:val="TOC2"/>
        <w:rPr>
          <w:rFonts w:asciiTheme="minorHAnsi" w:eastAsiaTheme="minorEastAsia" w:hAnsiTheme="minorHAnsi" w:cstheme="minorBidi"/>
          <w:noProof/>
          <w:sz w:val="22"/>
          <w:szCs w:val="22"/>
        </w:rPr>
      </w:pPr>
      <w:r>
        <w:rPr>
          <w:noProof/>
        </w:rPr>
        <w:t>10.1</w:t>
      </w:r>
      <w:r>
        <w:rPr>
          <w:rFonts w:asciiTheme="minorHAnsi" w:eastAsiaTheme="minorEastAsia" w:hAnsiTheme="minorHAnsi" w:cstheme="minorBidi"/>
          <w:noProof/>
          <w:sz w:val="22"/>
          <w:szCs w:val="22"/>
        </w:rPr>
        <w:tab/>
      </w:r>
      <w:r>
        <w:rPr>
          <w:noProof/>
        </w:rPr>
        <w:t>Holding and calling general meetings</w:t>
      </w:r>
      <w:r>
        <w:rPr>
          <w:noProof/>
        </w:rPr>
        <w:tab/>
      </w:r>
      <w:r w:rsidR="00B22A1E">
        <w:rPr>
          <w:noProof/>
        </w:rPr>
        <w:fldChar w:fldCharType="begin"/>
      </w:r>
      <w:r>
        <w:rPr>
          <w:noProof/>
        </w:rPr>
        <w:instrText xml:space="preserve"> PAGEREF _Toc365386550 \h </w:instrText>
      </w:r>
      <w:r w:rsidR="00B22A1E">
        <w:rPr>
          <w:noProof/>
        </w:rPr>
      </w:r>
      <w:r w:rsidR="00B22A1E">
        <w:rPr>
          <w:noProof/>
        </w:rPr>
        <w:fldChar w:fldCharType="separate"/>
      </w:r>
      <w:r w:rsidR="005C39F3">
        <w:rPr>
          <w:noProof/>
        </w:rPr>
        <w:t>9</w:t>
      </w:r>
      <w:r w:rsidR="00B22A1E">
        <w:rPr>
          <w:noProof/>
        </w:rPr>
        <w:fldChar w:fldCharType="end"/>
      </w:r>
    </w:p>
    <w:p w14:paraId="365FF8F5" w14:textId="77777777" w:rsidR="00546DBF" w:rsidRDefault="00546DBF">
      <w:pPr>
        <w:pStyle w:val="TOC2"/>
        <w:rPr>
          <w:rFonts w:asciiTheme="minorHAnsi" w:eastAsiaTheme="minorEastAsia" w:hAnsiTheme="minorHAnsi" w:cstheme="minorBidi"/>
          <w:noProof/>
          <w:sz w:val="22"/>
          <w:szCs w:val="22"/>
        </w:rPr>
      </w:pPr>
      <w:r>
        <w:rPr>
          <w:noProof/>
        </w:rPr>
        <w:t>10.2</w:t>
      </w:r>
      <w:r>
        <w:rPr>
          <w:rFonts w:asciiTheme="minorHAnsi" w:eastAsiaTheme="minorEastAsia" w:hAnsiTheme="minorHAnsi" w:cstheme="minorBidi"/>
          <w:noProof/>
          <w:sz w:val="22"/>
          <w:szCs w:val="22"/>
        </w:rPr>
        <w:tab/>
      </w:r>
      <w:r>
        <w:rPr>
          <w:noProof/>
        </w:rPr>
        <w:t>Notice of general meetings</w:t>
      </w:r>
      <w:r>
        <w:rPr>
          <w:noProof/>
        </w:rPr>
        <w:tab/>
      </w:r>
      <w:r w:rsidR="00B22A1E">
        <w:rPr>
          <w:noProof/>
        </w:rPr>
        <w:fldChar w:fldCharType="begin"/>
      </w:r>
      <w:r>
        <w:rPr>
          <w:noProof/>
        </w:rPr>
        <w:instrText xml:space="preserve"> PAGEREF _Toc365386551 \h </w:instrText>
      </w:r>
      <w:r w:rsidR="00B22A1E">
        <w:rPr>
          <w:noProof/>
        </w:rPr>
      </w:r>
      <w:r w:rsidR="00B22A1E">
        <w:rPr>
          <w:noProof/>
        </w:rPr>
        <w:fldChar w:fldCharType="separate"/>
      </w:r>
      <w:r w:rsidR="005C39F3">
        <w:rPr>
          <w:noProof/>
        </w:rPr>
        <w:t>9</w:t>
      </w:r>
      <w:r w:rsidR="00B22A1E">
        <w:rPr>
          <w:noProof/>
        </w:rPr>
        <w:fldChar w:fldCharType="end"/>
      </w:r>
    </w:p>
    <w:p w14:paraId="1ADE918B" w14:textId="77777777" w:rsidR="00546DBF" w:rsidRDefault="00546DBF">
      <w:pPr>
        <w:pStyle w:val="TOC2"/>
        <w:rPr>
          <w:rFonts w:asciiTheme="minorHAnsi" w:eastAsiaTheme="minorEastAsia" w:hAnsiTheme="minorHAnsi" w:cstheme="minorBidi"/>
          <w:noProof/>
          <w:sz w:val="22"/>
          <w:szCs w:val="22"/>
        </w:rPr>
      </w:pPr>
      <w:r>
        <w:rPr>
          <w:noProof/>
        </w:rPr>
        <w:t>10.3</w:t>
      </w:r>
      <w:r>
        <w:rPr>
          <w:rFonts w:asciiTheme="minorHAnsi" w:eastAsiaTheme="minorEastAsia" w:hAnsiTheme="minorHAnsi" w:cstheme="minorBidi"/>
          <w:noProof/>
          <w:sz w:val="22"/>
          <w:szCs w:val="22"/>
        </w:rPr>
        <w:tab/>
      </w:r>
      <w:r>
        <w:rPr>
          <w:noProof/>
        </w:rPr>
        <w:t>Quorum at general meetings</w:t>
      </w:r>
      <w:r>
        <w:rPr>
          <w:noProof/>
        </w:rPr>
        <w:tab/>
      </w:r>
      <w:r w:rsidR="00B22A1E">
        <w:rPr>
          <w:noProof/>
        </w:rPr>
        <w:fldChar w:fldCharType="begin"/>
      </w:r>
      <w:r>
        <w:rPr>
          <w:noProof/>
        </w:rPr>
        <w:instrText xml:space="preserve"> PAGEREF _Toc365386552 \h </w:instrText>
      </w:r>
      <w:r w:rsidR="00B22A1E">
        <w:rPr>
          <w:noProof/>
        </w:rPr>
      </w:r>
      <w:r w:rsidR="00B22A1E">
        <w:rPr>
          <w:noProof/>
        </w:rPr>
        <w:fldChar w:fldCharType="separate"/>
      </w:r>
      <w:r w:rsidR="005C39F3">
        <w:rPr>
          <w:noProof/>
        </w:rPr>
        <w:t>10</w:t>
      </w:r>
      <w:r w:rsidR="00B22A1E">
        <w:rPr>
          <w:noProof/>
        </w:rPr>
        <w:fldChar w:fldCharType="end"/>
      </w:r>
    </w:p>
    <w:p w14:paraId="6782405C" w14:textId="77777777" w:rsidR="00546DBF" w:rsidRDefault="00546DBF">
      <w:pPr>
        <w:pStyle w:val="TOC2"/>
        <w:rPr>
          <w:rFonts w:asciiTheme="minorHAnsi" w:eastAsiaTheme="minorEastAsia" w:hAnsiTheme="minorHAnsi" w:cstheme="minorBidi"/>
          <w:noProof/>
          <w:sz w:val="22"/>
          <w:szCs w:val="22"/>
        </w:rPr>
      </w:pPr>
      <w:r>
        <w:rPr>
          <w:noProof/>
        </w:rPr>
        <w:t>10.4</w:t>
      </w:r>
      <w:r>
        <w:rPr>
          <w:rFonts w:asciiTheme="minorHAnsi" w:eastAsiaTheme="minorEastAsia" w:hAnsiTheme="minorHAnsi" w:cstheme="minorBidi"/>
          <w:noProof/>
          <w:sz w:val="22"/>
          <w:szCs w:val="22"/>
        </w:rPr>
        <w:tab/>
      </w:r>
      <w:r>
        <w:rPr>
          <w:noProof/>
        </w:rPr>
        <w:t>General meetings by technology</w:t>
      </w:r>
      <w:r>
        <w:rPr>
          <w:noProof/>
        </w:rPr>
        <w:tab/>
      </w:r>
      <w:r w:rsidR="00B22A1E">
        <w:rPr>
          <w:noProof/>
        </w:rPr>
        <w:fldChar w:fldCharType="begin"/>
      </w:r>
      <w:r>
        <w:rPr>
          <w:noProof/>
        </w:rPr>
        <w:instrText xml:space="preserve"> PAGEREF _Toc365386553 \h </w:instrText>
      </w:r>
      <w:r w:rsidR="00B22A1E">
        <w:rPr>
          <w:noProof/>
        </w:rPr>
      </w:r>
      <w:r w:rsidR="00B22A1E">
        <w:rPr>
          <w:noProof/>
        </w:rPr>
        <w:fldChar w:fldCharType="separate"/>
      </w:r>
      <w:r w:rsidR="005C39F3">
        <w:rPr>
          <w:noProof/>
        </w:rPr>
        <w:t>10</w:t>
      </w:r>
      <w:r w:rsidR="00B22A1E">
        <w:rPr>
          <w:noProof/>
        </w:rPr>
        <w:fldChar w:fldCharType="end"/>
      </w:r>
    </w:p>
    <w:p w14:paraId="0AEBF27A" w14:textId="77777777" w:rsidR="00546DBF" w:rsidRDefault="00546DBF">
      <w:pPr>
        <w:pStyle w:val="TOC2"/>
        <w:rPr>
          <w:rFonts w:asciiTheme="minorHAnsi" w:eastAsiaTheme="minorEastAsia" w:hAnsiTheme="minorHAnsi" w:cstheme="minorBidi"/>
          <w:noProof/>
          <w:sz w:val="22"/>
          <w:szCs w:val="22"/>
        </w:rPr>
      </w:pPr>
      <w:r>
        <w:rPr>
          <w:noProof/>
        </w:rPr>
        <w:t>10.5</w:t>
      </w:r>
      <w:r>
        <w:rPr>
          <w:rFonts w:asciiTheme="minorHAnsi" w:eastAsiaTheme="minorEastAsia" w:hAnsiTheme="minorHAnsi" w:cstheme="minorBidi"/>
          <w:noProof/>
          <w:sz w:val="22"/>
          <w:szCs w:val="22"/>
        </w:rPr>
        <w:tab/>
      </w:r>
      <w:r>
        <w:rPr>
          <w:noProof/>
        </w:rPr>
        <w:t>Chairperson of general meetings</w:t>
      </w:r>
      <w:r>
        <w:rPr>
          <w:noProof/>
        </w:rPr>
        <w:tab/>
      </w:r>
      <w:r w:rsidR="00B22A1E">
        <w:rPr>
          <w:noProof/>
        </w:rPr>
        <w:fldChar w:fldCharType="begin"/>
      </w:r>
      <w:r>
        <w:rPr>
          <w:noProof/>
        </w:rPr>
        <w:instrText xml:space="preserve"> PAGEREF _Toc365386554 \h </w:instrText>
      </w:r>
      <w:r w:rsidR="00B22A1E">
        <w:rPr>
          <w:noProof/>
        </w:rPr>
      </w:r>
      <w:r w:rsidR="00B22A1E">
        <w:rPr>
          <w:noProof/>
        </w:rPr>
        <w:fldChar w:fldCharType="separate"/>
      </w:r>
      <w:r w:rsidR="005C39F3">
        <w:rPr>
          <w:noProof/>
        </w:rPr>
        <w:t>10</w:t>
      </w:r>
      <w:r w:rsidR="00B22A1E">
        <w:rPr>
          <w:noProof/>
        </w:rPr>
        <w:fldChar w:fldCharType="end"/>
      </w:r>
    </w:p>
    <w:p w14:paraId="18C1D8C3" w14:textId="77777777" w:rsidR="00546DBF" w:rsidRDefault="00546DBF">
      <w:pPr>
        <w:pStyle w:val="TOC2"/>
        <w:rPr>
          <w:rFonts w:asciiTheme="minorHAnsi" w:eastAsiaTheme="minorEastAsia" w:hAnsiTheme="minorHAnsi" w:cstheme="minorBidi"/>
          <w:noProof/>
          <w:sz w:val="22"/>
          <w:szCs w:val="22"/>
        </w:rPr>
      </w:pPr>
      <w:r>
        <w:rPr>
          <w:noProof/>
        </w:rPr>
        <w:t>10.6</w:t>
      </w:r>
      <w:r>
        <w:rPr>
          <w:rFonts w:asciiTheme="minorHAnsi" w:eastAsiaTheme="minorEastAsia" w:hAnsiTheme="minorHAnsi" w:cstheme="minorBidi"/>
          <w:noProof/>
          <w:sz w:val="22"/>
          <w:szCs w:val="22"/>
        </w:rPr>
        <w:tab/>
      </w:r>
      <w:r>
        <w:rPr>
          <w:noProof/>
        </w:rPr>
        <w:t>Conducting and adjourning general meetings</w:t>
      </w:r>
      <w:r>
        <w:rPr>
          <w:noProof/>
        </w:rPr>
        <w:tab/>
      </w:r>
      <w:r w:rsidR="00B22A1E">
        <w:rPr>
          <w:noProof/>
        </w:rPr>
        <w:fldChar w:fldCharType="begin"/>
      </w:r>
      <w:r>
        <w:rPr>
          <w:noProof/>
        </w:rPr>
        <w:instrText xml:space="preserve"> PAGEREF _Toc365386555 \h </w:instrText>
      </w:r>
      <w:r w:rsidR="00B22A1E">
        <w:rPr>
          <w:noProof/>
        </w:rPr>
      </w:r>
      <w:r w:rsidR="00B22A1E">
        <w:rPr>
          <w:noProof/>
        </w:rPr>
        <w:fldChar w:fldCharType="separate"/>
      </w:r>
      <w:r w:rsidR="005C39F3">
        <w:rPr>
          <w:noProof/>
        </w:rPr>
        <w:t>10</w:t>
      </w:r>
      <w:r w:rsidR="00B22A1E">
        <w:rPr>
          <w:noProof/>
        </w:rPr>
        <w:fldChar w:fldCharType="end"/>
      </w:r>
    </w:p>
    <w:p w14:paraId="5FA56B48" w14:textId="77777777" w:rsidR="00546DBF" w:rsidRDefault="00546DBF">
      <w:pPr>
        <w:pStyle w:val="TOC2"/>
        <w:rPr>
          <w:rFonts w:asciiTheme="minorHAnsi" w:eastAsiaTheme="minorEastAsia" w:hAnsiTheme="minorHAnsi" w:cstheme="minorBidi"/>
          <w:noProof/>
          <w:sz w:val="22"/>
          <w:szCs w:val="22"/>
        </w:rPr>
      </w:pPr>
      <w:r>
        <w:rPr>
          <w:noProof/>
        </w:rPr>
        <w:t>10.7</w:t>
      </w:r>
      <w:r>
        <w:rPr>
          <w:rFonts w:asciiTheme="minorHAnsi" w:eastAsiaTheme="minorEastAsia" w:hAnsiTheme="minorHAnsi" w:cstheme="minorBidi"/>
          <w:noProof/>
          <w:sz w:val="22"/>
          <w:szCs w:val="22"/>
        </w:rPr>
        <w:tab/>
      </w:r>
      <w:r>
        <w:rPr>
          <w:noProof/>
        </w:rPr>
        <w:t>Decisions at general meetings</w:t>
      </w:r>
      <w:r>
        <w:rPr>
          <w:noProof/>
        </w:rPr>
        <w:tab/>
      </w:r>
      <w:r w:rsidR="00B22A1E">
        <w:rPr>
          <w:noProof/>
        </w:rPr>
        <w:fldChar w:fldCharType="begin"/>
      </w:r>
      <w:r>
        <w:rPr>
          <w:noProof/>
        </w:rPr>
        <w:instrText xml:space="preserve"> PAGEREF _Toc365386556 \h </w:instrText>
      </w:r>
      <w:r w:rsidR="00B22A1E">
        <w:rPr>
          <w:noProof/>
        </w:rPr>
      </w:r>
      <w:r w:rsidR="00B22A1E">
        <w:rPr>
          <w:noProof/>
        </w:rPr>
        <w:fldChar w:fldCharType="separate"/>
      </w:r>
      <w:r w:rsidR="005C39F3">
        <w:rPr>
          <w:noProof/>
        </w:rPr>
        <w:t>11</w:t>
      </w:r>
      <w:r w:rsidR="00B22A1E">
        <w:rPr>
          <w:noProof/>
        </w:rPr>
        <w:fldChar w:fldCharType="end"/>
      </w:r>
    </w:p>
    <w:p w14:paraId="68119D11" w14:textId="77777777" w:rsidR="00546DBF" w:rsidRDefault="00546DBF">
      <w:pPr>
        <w:pStyle w:val="TOC2"/>
        <w:rPr>
          <w:rFonts w:asciiTheme="minorHAnsi" w:eastAsiaTheme="minorEastAsia" w:hAnsiTheme="minorHAnsi" w:cstheme="minorBidi"/>
          <w:noProof/>
          <w:sz w:val="22"/>
          <w:szCs w:val="22"/>
        </w:rPr>
      </w:pPr>
      <w:r>
        <w:rPr>
          <w:noProof/>
        </w:rPr>
        <w:t>10.8</w:t>
      </w:r>
      <w:r>
        <w:rPr>
          <w:rFonts w:asciiTheme="minorHAnsi" w:eastAsiaTheme="minorEastAsia" w:hAnsiTheme="minorHAnsi" w:cstheme="minorBidi"/>
          <w:noProof/>
          <w:sz w:val="22"/>
          <w:szCs w:val="22"/>
        </w:rPr>
        <w:tab/>
      </w:r>
      <w:r>
        <w:rPr>
          <w:noProof/>
        </w:rPr>
        <w:t>Voting rights</w:t>
      </w:r>
      <w:r>
        <w:rPr>
          <w:noProof/>
        </w:rPr>
        <w:tab/>
      </w:r>
      <w:r w:rsidR="00B22A1E">
        <w:rPr>
          <w:noProof/>
        </w:rPr>
        <w:fldChar w:fldCharType="begin"/>
      </w:r>
      <w:r>
        <w:rPr>
          <w:noProof/>
        </w:rPr>
        <w:instrText xml:space="preserve"> PAGEREF _Toc365386557 \h </w:instrText>
      </w:r>
      <w:r w:rsidR="00B22A1E">
        <w:rPr>
          <w:noProof/>
        </w:rPr>
      </w:r>
      <w:r w:rsidR="00B22A1E">
        <w:rPr>
          <w:noProof/>
        </w:rPr>
        <w:fldChar w:fldCharType="separate"/>
      </w:r>
      <w:r w:rsidR="005C39F3">
        <w:rPr>
          <w:noProof/>
        </w:rPr>
        <w:t>11</w:t>
      </w:r>
      <w:r w:rsidR="00B22A1E">
        <w:rPr>
          <w:noProof/>
        </w:rPr>
        <w:fldChar w:fldCharType="end"/>
      </w:r>
    </w:p>
    <w:p w14:paraId="06C3954F" w14:textId="77777777" w:rsidR="00546DBF" w:rsidRDefault="00546DBF">
      <w:pPr>
        <w:pStyle w:val="TOC2"/>
        <w:rPr>
          <w:rFonts w:asciiTheme="minorHAnsi" w:eastAsiaTheme="minorEastAsia" w:hAnsiTheme="minorHAnsi" w:cstheme="minorBidi"/>
          <w:noProof/>
          <w:sz w:val="22"/>
          <w:szCs w:val="22"/>
        </w:rPr>
      </w:pPr>
      <w:r>
        <w:rPr>
          <w:noProof/>
        </w:rPr>
        <w:t>10.9</w:t>
      </w:r>
      <w:r>
        <w:rPr>
          <w:rFonts w:asciiTheme="minorHAnsi" w:eastAsiaTheme="minorEastAsia" w:hAnsiTheme="minorHAnsi" w:cstheme="minorBidi"/>
          <w:noProof/>
          <w:sz w:val="22"/>
          <w:szCs w:val="22"/>
        </w:rPr>
        <w:tab/>
      </w:r>
      <w:r>
        <w:rPr>
          <w:noProof/>
        </w:rPr>
        <w:t xml:space="preserve">Member’s proxy </w:t>
      </w:r>
      <w:r>
        <w:rPr>
          <w:noProof/>
        </w:rPr>
        <w:tab/>
      </w:r>
      <w:r w:rsidR="00B22A1E">
        <w:rPr>
          <w:noProof/>
        </w:rPr>
        <w:fldChar w:fldCharType="begin"/>
      </w:r>
      <w:r>
        <w:rPr>
          <w:noProof/>
        </w:rPr>
        <w:instrText xml:space="preserve"> PAGEREF _Toc365386558 \h </w:instrText>
      </w:r>
      <w:r w:rsidR="00B22A1E">
        <w:rPr>
          <w:noProof/>
        </w:rPr>
      </w:r>
      <w:r w:rsidR="00B22A1E">
        <w:rPr>
          <w:noProof/>
        </w:rPr>
        <w:fldChar w:fldCharType="separate"/>
      </w:r>
      <w:r w:rsidR="005C39F3">
        <w:rPr>
          <w:noProof/>
        </w:rPr>
        <w:t>12</w:t>
      </w:r>
      <w:r w:rsidR="00B22A1E">
        <w:rPr>
          <w:noProof/>
        </w:rPr>
        <w:fldChar w:fldCharType="end"/>
      </w:r>
    </w:p>
    <w:p w14:paraId="18439C0B" w14:textId="77777777" w:rsidR="00546DBF" w:rsidRDefault="00546DBF">
      <w:pPr>
        <w:pStyle w:val="TOC1"/>
        <w:rPr>
          <w:rFonts w:asciiTheme="minorHAnsi" w:eastAsiaTheme="minorEastAsia" w:hAnsiTheme="minorHAnsi" w:cstheme="minorBidi"/>
          <w:b w:val="0"/>
          <w:noProof/>
          <w:szCs w:val="22"/>
        </w:rPr>
      </w:pPr>
      <w:r>
        <w:rPr>
          <w:noProof/>
        </w:rPr>
        <w:t>11</w:t>
      </w:r>
      <w:r>
        <w:rPr>
          <w:rFonts w:asciiTheme="minorHAnsi" w:eastAsiaTheme="minorEastAsia" w:hAnsiTheme="minorHAnsi" w:cstheme="minorBidi"/>
          <w:b w:val="0"/>
          <w:noProof/>
          <w:szCs w:val="22"/>
        </w:rPr>
        <w:tab/>
      </w:r>
      <w:r>
        <w:rPr>
          <w:noProof/>
        </w:rPr>
        <w:t>Board members</w:t>
      </w:r>
      <w:r>
        <w:rPr>
          <w:noProof/>
        </w:rPr>
        <w:tab/>
      </w:r>
      <w:r w:rsidR="00B22A1E">
        <w:rPr>
          <w:noProof/>
        </w:rPr>
        <w:fldChar w:fldCharType="begin"/>
      </w:r>
      <w:r>
        <w:rPr>
          <w:noProof/>
        </w:rPr>
        <w:instrText xml:space="preserve"> PAGEREF _Toc365386559 \h </w:instrText>
      </w:r>
      <w:r w:rsidR="00B22A1E">
        <w:rPr>
          <w:noProof/>
        </w:rPr>
      </w:r>
      <w:r w:rsidR="00B22A1E">
        <w:rPr>
          <w:noProof/>
        </w:rPr>
        <w:fldChar w:fldCharType="separate"/>
      </w:r>
      <w:r w:rsidR="005C39F3">
        <w:rPr>
          <w:noProof/>
        </w:rPr>
        <w:t>13</w:t>
      </w:r>
      <w:r w:rsidR="00B22A1E">
        <w:rPr>
          <w:noProof/>
        </w:rPr>
        <w:fldChar w:fldCharType="end"/>
      </w:r>
    </w:p>
    <w:p w14:paraId="74C60924" w14:textId="77777777" w:rsidR="00546DBF" w:rsidRDefault="00546DBF">
      <w:pPr>
        <w:pStyle w:val="TOC2"/>
        <w:rPr>
          <w:rFonts w:asciiTheme="minorHAnsi" w:eastAsiaTheme="minorEastAsia" w:hAnsiTheme="minorHAnsi" w:cstheme="minorBidi"/>
          <w:noProof/>
          <w:sz w:val="22"/>
          <w:szCs w:val="22"/>
        </w:rPr>
      </w:pPr>
      <w:r>
        <w:rPr>
          <w:noProof/>
        </w:rPr>
        <w:t>11.1</w:t>
      </w:r>
      <w:r>
        <w:rPr>
          <w:rFonts w:asciiTheme="minorHAnsi" w:eastAsiaTheme="minorEastAsia" w:hAnsiTheme="minorHAnsi" w:cstheme="minorBidi"/>
          <w:noProof/>
          <w:sz w:val="22"/>
          <w:szCs w:val="22"/>
        </w:rPr>
        <w:tab/>
      </w:r>
      <w:r>
        <w:rPr>
          <w:noProof/>
        </w:rPr>
        <w:t>Composition of Board</w:t>
      </w:r>
      <w:r>
        <w:rPr>
          <w:noProof/>
        </w:rPr>
        <w:tab/>
      </w:r>
      <w:r w:rsidR="00B22A1E">
        <w:rPr>
          <w:noProof/>
        </w:rPr>
        <w:fldChar w:fldCharType="begin"/>
      </w:r>
      <w:r>
        <w:rPr>
          <w:noProof/>
        </w:rPr>
        <w:instrText xml:space="preserve"> PAGEREF _Toc365386560 \h </w:instrText>
      </w:r>
      <w:r w:rsidR="00B22A1E">
        <w:rPr>
          <w:noProof/>
        </w:rPr>
      </w:r>
      <w:r w:rsidR="00B22A1E">
        <w:rPr>
          <w:noProof/>
        </w:rPr>
        <w:fldChar w:fldCharType="separate"/>
      </w:r>
      <w:r w:rsidR="005C39F3">
        <w:rPr>
          <w:noProof/>
        </w:rPr>
        <w:t>13</w:t>
      </w:r>
      <w:r w:rsidR="00B22A1E">
        <w:rPr>
          <w:noProof/>
        </w:rPr>
        <w:fldChar w:fldCharType="end"/>
      </w:r>
    </w:p>
    <w:p w14:paraId="6C599E4A" w14:textId="77777777" w:rsidR="00F50F76" w:rsidRPr="00F50F76" w:rsidRDefault="00546DBF">
      <w:pPr>
        <w:pStyle w:val="TOC2"/>
        <w:rPr>
          <w:noProof/>
        </w:rPr>
      </w:pPr>
      <w:r>
        <w:rPr>
          <w:noProof/>
        </w:rPr>
        <w:t>11.2</w:t>
      </w:r>
      <w:r w:rsidRPr="00F50F76">
        <w:rPr>
          <w:noProof/>
        </w:rPr>
        <w:tab/>
      </w:r>
      <w:r w:rsidR="00F50F76" w:rsidRPr="00F50F76">
        <w:rPr>
          <w:noProof/>
        </w:rPr>
        <w:t>Removal of Board Members</w:t>
      </w:r>
      <w:r w:rsidR="00F50F76">
        <w:rPr>
          <w:noProof/>
        </w:rPr>
        <w:tab/>
        <w:t>14</w:t>
      </w:r>
    </w:p>
    <w:p w14:paraId="451A7298" w14:textId="77777777" w:rsidR="00546DBF" w:rsidRPr="00F50F76" w:rsidRDefault="00F50F76">
      <w:pPr>
        <w:pStyle w:val="TOC2"/>
        <w:rPr>
          <w:noProof/>
        </w:rPr>
      </w:pPr>
      <w:r w:rsidRPr="00F50F76">
        <w:rPr>
          <w:noProof/>
        </w:rPr>
        <w:t>11.</w:t>
      </w:r>
      <w:r w:rsidR="00E570D1">
        <w:rPr>
          <w:noProof/>
        </w:rPr>
        <w:t>3</w:t>
      </w:r>
      <w:r w:rsidRPr="00F50F76">
        <w:rPr>
          <w:noProof/>
        </w:rPr>
        <w:tab/>
      </w:r>
      <w:r w:rsidR="00546DBF">
        <w:rPr>
          <w:noProof/>
        </w:rPr>
        <w:t>Vacation of office</w:t>
      </w:r>
      <w:r w:rsidR="00546DBF">
        <w:rPr>
          <w:noProof/>
        </w:rPr>
        <w:tab/>
      </w:r>
      <w:r w:rsidR="00B22A1E">
        <w:rPr>
          <w:noProof/>
        </w:rPr>
        <w:fldChar w:fldCharType="begin"/>
      </w:r>
      <w:r w:rsidR="00546DBF">
        <w:rPr>
          <w:noProof/>
        </w:rPr>
        <w:instrText xml:space="preserve"> PAGEREF _Toc365386564 \h </w:instrText>
      </w:r>
      <w:r w:rsidR="00B22A1E">
        <w:rPr>
          <w:noProof/>
        </w:rPr>
      </w:r>
      <w:r w:rsidR="00B22A1E">
        <w:rPr>
          <w:noProof/>
        </w:rPr>
        <w:fldChar w:fldCharType="separate"/>
      </w:r>
      <w:r w:rsidR="005C39F3">
        <w:rPr>
          <w:noProof/>
        </w:rPr>
        <w:t>13</w:t>
      </w:r>
      <w:r w:rsidR="00B22A1E">
        <w:rPr>
          <w:noProof/>
        </w:rPr>
        <w:fldChar w:fldCharType="end"/>
      </w:r>
    </w:p>
    <w:p w14:paraId="22AB18D9" w14:textId="77777777" w:rsidR="00546DBF" w:rsidRDefault="00546DBF">
      <w:pPr>
        <w:pStyle w:val="TOC2"/>
        <w:rPr>
          <w:rFonts w:asciiTheme="minorHAnsi" w:eastAsiaTheme="minorEastAsia" w:hAnsiTheme="minorHAnsi" w:cstheme="minorBidi"/>
          <w:noProof/>
          <w:sz w:val="22"/>
          <w:szCs w:val="22"/>
        </w:rPr>
      </w:pPr>
      <w:r>
        <w:rPr>
          <w:noProof/>
        </w:rPr>
        <w:t>11.</w:t>
      </w:r>
      <w:r w:rsidR="00E570D1">
        <w:rPr>
          <w:noProof/>
        </w:rPr>
        <w:t>4</w:t>
      </w:r>
      <w:r>
        <w:rPr>
          <w:rFonts w:asciiTheme="minorHAnsi" w:eastAsiaTheme="minorEastAsia" w:hAnsiTheme="minorHAnsi" w:cstheme="minorBidi"/>
          <w:noProof/>
          <w:sz w:val="22"/>
          <w:szCs w:val="22"/>
        </w:rPr>
        <w:tab/>
      </w:r>
      <w:r>
        <w:rPr>
          <w:noProof/>
        </w:rPr>
        <w:t>Board members’ interests</w:t>
      </w:r>
      <w:r>
        <w:rPr>
          <w:noProof/>
        </w:rPr>
        <w:tab/>
      </w:r>
      <w:r w:rsidR="00B22A1E">
        <w:rPr>
          <w:noProof/>
        </w:rPr>
        <w:fldChar w:fldCharType="begin"/>
      </w:r>
      <w:r>
        <w:rPr>
          <w:noProof/>
        </w:rPr>
        <w:instrText xml:space="preserve"> PAGEREF _Toc365386565 \h </w:instrText>
      </w:r>
      <w:r w:rsidR="00B22A1E">
        <w:rPr>
          <w:noProof/>
        </w:rPr>
      </w:r>
      <w:r w:rsidR="00B22A1E">
        <w:rPr>
          <w:noProof/>
        </w:rPr>
        <w:fldChar w:fldCharType="separate"/>
      </w:r>
      <w:r w:rsidR="005C39F3">
        <w:rPr>
          <w:noProof/>
        </w:rPr>
        <w:t>14</w:t>
      </w:r>
      <w:r w:rsidR="00B22A1E">
        <w:rPr>
          <w:noProof/>
        </w:rPr>
        <w:fldChar w:fldCharType="end"/>
      </w:r>
    </w:p>
    <w:p w14:paraId="18E4F854" w14:textId="77777777" w:rsidR="00546DBF" w:rsidRDefault="00546DBF">
      <w:pPr>
        <w:pStyle w:val="TOC2"/>
        <w:rPr>
          <w:rFonts w:asciiTheme="minorHAnsi" w:eastAsiaTheme="minorEastAsia" w:hAnsiTheme="minorHAnsi" w:cstheme="minorBidi"/>
          <w:noProof/>
          <w:sz w:val="22"/>
          <w:szCs w:val="22"/>
        </w:rPr>
      </w:pPr>
      <w:r>
        <w:rPr>
          <w:noProof/>
        </w:rPr>
        <w:t>11.</w:t>
      </w:r>
      <w:r w:rsidR="00E570D1">
        <w:rPr>
          <w:noProof/>
        </w:rPr>
        <w:t>5</w:t>
      </w:r>
      <w:r>
        <w:rPr>
          <w:rFonts w:asciiTheme="minorHAnsi" w:eastAsiaTheme="minorEastAsia" w:hAnsiTheme="minorHAnsi" w:cstheme="minorBidi"/>
          <w:noProof/>
          <w:sz w:val="22"/>
          <w:szCs w:val="22"/>
        </w:rPr>
        <w:tab/>
      </w:r>
      <w:r>
        <w:rPr>
          <w:noProof/>
        </w:rPr>
        <w:t>Use of information or position</w:t>
      </w:r>
      <w:r>
        <w:rPr>
          <w:noProof/>
        </w:rPr>
        <w:tab/>
      </w:r>
      <w:r w:rsidR="00B22A1E">
        <w:rPr>
          <w:noProof/>
        </w:rPr>
        <w:fldChar w:fldCharType="begin"/>
      </w:r>
      <w:r>
        <w:rPr>
          <w:noProof/>
        </w:rPr>
        <w:instrText xml:space="preserve"> PAGEREF _Toc365386566 \h </w:instrText>
      </w:r>
      <w:r w:rsidR="00B22A1E">
        <w:rPr>
          <w:noProof/>
        </w:rPr>
      </w:r>
      <w:r w:rsidR="00B22A1E">
        <w:rPr>
          <w:noProof/>
        </w:rPr>
        <w:fldChar w:fldCharType="separate"/>
      </w:r>
      <w:r w:rsidR="005C39F3">
        <w:rPr>
          <w:noProof/>
        </w:rPr>
        <w:t>15</w:t>
      </w:r>
      <w:r w:rsidR="00B22A1E">
        <w:rPr>
          <w:noProof/>
        </w:rPr>
        <w:fldChar w:fldCharType="end"/>
      </w:r>
    </w:p>
    <w:p w14:paraId="23176A89" w14:textId="77777777" w:rsidR="00546DBF" w:rsidRDefault="00546DBF">
      <w:pPr>
        <w:pStyle w:val="TOC2"/>
        <w:rPr>
          <w:rFonts w:asciiTheme="minorHAnsi" w:eastAsiaTheme="minorEastAsia" w:hAnsiTheme="minorHAnsi" w:cstheme="minorBidi"/>
          <w:noProof/>
          <w:sz w:val="22"/>
          <w:szCs w:val="22"/>
        </w:rPr>
      </w:pPr>
      <w:r>
        <w:rPr>
          <w:noProof/>
        </w:rPr>
        <w:lastRenderedPageBreak/>
        <w:t>11.</w:t>
      </w:r>
      <w:r w:rsidR="00E570D1">
        <w:rPr>
          <w:noProof/>
        </w:rPr>
        <w:t>6</w:t>
      </w:r>
      <w:r>
        <w:rPr>
          <w:rFonts w:asciiTheme="minorHAnsi" w:eastAsiaTheme="minorEastAsia" w:hAnsiTheme="minorHAnsi" w:cstheme="minorBidi"/>
          <w:noProof/>
          <w:sz w:val="22"/>
          <w:szCs w:val="22"/>
        </w:rPr>
        <w:tab/>
      </w:r>
      <w:r>
        <w:rPr>
          <w:noProof/>
        </w:rPr>
        <w:t>Powers and duties of Board members</w:t>
      </w:r>
      <w:r>
        <w:rPr>
          <w:noProof/>
        </w:rPr>
        <w:tab/>
      </w:r>
      <w:r w:rsidR="00B22A1E">
        <w:rPr>
          <w:noProof/>
        </w:rPr>
        <w:fldChar w:fldCharType="begin"/>
      </w:r>
      <w:r>
        <w:rPr>
          <w:noProof/>
        </w:rPr>
        <w:instrText xml:space="preserve"> PAGEREF _Toc365386567 \h </w:instrText>
      </w:r>
      <w:r w:rsidR="00B22A1E">
        <w:rPr>
          <w:noProof/>
        </w:rPr>
      </w:r>
      <w:r w:rsidR="00B22A1E">
        <w:rPr>
          <w:noProof/>
        </w:rPr>
        <w:fldChar w:fldCharType="separate"/>
      </w:r>
      <w:r w:rsidR="005C39F3">
        <w:rPr>
          <w:noProof/>
        </w:rPr>
        <w:t>15</w:t>
      </w:r>
      <w:r w:rsidR="00B22A1E">
        <w:rPr>
          <w:noProof/>
        </w:rPr>
        <w:fldChar w:fldCharType="end"/>
      </w:r>
    </w:p>
    <w:p w14:paraId="545ED034" w14:textId="77777777" w:rsidR="00546DBF" w:rsidRDefault="00546DBF">
      <w:pPr>
        <w:pStyle w:val="TOC2"/>
        <w:rPr>
          <w:rFonts w:asciiTheme="minorHAnsi" w:eastAsiaTheme="minorEastAsia" w:hAnsiTheme="minorHAnsi" w:cstheme="minorBidi"/>
          <w:noProof/>
          <w:sz w:val="22"/>
          <w:szCs w:val="22"/>
        </w:rPr>
      </w:pPr>
      <w:r>
        <w:rPr>
          <w:noProof/>
        </w:rPr>
        <w:t>11.</w:t>
      </w:r>
      <w:r w:rsidR="00E570D1">
        <w:rPr>
          <w:noProof/>
        </w:rPr>
        <w:t>7</w:t>
      </w:r>
      <w:r>
        <w:rPr>
          <w:rFonts w:asciiTheme="minorHAnsi" w:eastAsiaTheme="minorEastAsia" w:hAnsiTheme="minorHAnsi" w:cstheme="minorBidi"/>
          <w:noProof/>
          <w:sz w:val="22"/>
          <w:szCs w:val="22"/>
        </w:rPr>
        <w:tab/>
      </w:r>
      <w:r>
        <w:rPr>
          <w:noProof/>
        </w:rPr>
        <w:t>Proceedings of the Board</w:t>
      </w:r>
      <w:r>
        <w:rPr>
          <w:noProof/>
        </w:rPr>
        <w:tab/>
      </w:r>
      <w:r w:rsidR="00B22A1E">
        <w:rPr>
          <w:noProof/>
        </w:rPr>
        <w:fldChar w:fldCharType="begin"/>
      </w:r>
      <w:r>
        <w:rPr>
          <w:noProof/>
        </w:rPr>
        <w:instrText xml:space="preserve"> PAGEREF _Toc365386568 \h </w:instrText>
      </w:r>
      <w:r w:rsidR="00B22A1E">
        <w:rPr>
          <w:noProof/>
        </w:rPr>
      </w:r>
      <w:r w:rsidR="00B22A1E">
        <w:rPr>
          <w:noProof/>
        </w:rPr>
        <w:fldChar w:fldCharType="separate"/>
      </w:r>
      <w:r w:rsidR="005C39F3">
        <w:rPr>
          <w:noProof/>
        </w:rPr>
        <w:t>16</w:t>
      </w:r>
      <w:r w:rsidR="00B22A1E">
        <w:rPr>
          <w:noProof/>
        </w:rPr>
        <w:fldChar w:fldCharType="end"/>
      </w:r>
    </w:p>
    <w:p w14:paraId="54662AD7" w14:textId="77777777" w:rsidR="00546DBF" w:rsidRDefault="00546DBF">
      <w:pPr>
        <w:pStyle w:val="TOC2"/>
        <w:rPr>
          <w:rFonts w:asciiTheme="minorHAnsi" w:eastAsiaTheme="minorEastAsia" w:hAnsiTheme="minorHAnsi" w:cstheme="minorBidi"/>
          <w:noProof/>
          <w:sz w:val="22"/>
          <w:szCs w:val="22"/>
        </w:rPr>
      </w:pPr>
      <w:r>
        <w:rPr>
          <w:noProof/>
        </w:rPr>
        <w:t>11.</w:t>
      </w:r>
      <w:r w:rsidR="00E570D1">
        <w:rPr>
          <w:noProof/>
        </w:rPr>
        <w:t>8</w:t>
      </w:r>
      <w:r>
        <w:rPr>
          <w:rFonts w:asciiTheme="minorHAnsi" w:eastAsiaTheme="minorEastAsia" w:hAnsiTheme="minorHAnsi" w:cstheme="minorBidi"/>
          <w:noProof/>
          <w:sz w:val="22"/>
          <w:szCs w:val="22"/>
        </w:rPr>
        <w:tab/>
      </w:r>
      <w:r>
        <w:rPr>
          <w:noProof/>
        </w:rPr>
        <w:t>Convening Board meetings</w:t>
      </w:r>
      <w:r>
        <w:rPr>
          <w:noProof/>
        </w:rPr>
        <w:tab/>
      </w:r>
      <w:r w:rsidR="00B22A1E">
        <w:rPr>
          <w:noProof/>
        </w:rPr>
        <w:fldChar w:fldCharType="begin"/>
      </w:r>
      <w:r>
        <w:rPr>
          <w:noProof/>
        </w:rPr>
        <w:instrText xml:space="preserve"> PAGEREF _Toc365386569 \h </w:instrText>
      </w:r>
      <w:r w:rsidR="00B22A1E">
        <w:rPr>
          <w:noProof/>
        </w:rPr>
      </w:r>
      <w:r w:rsidR="00B22A1E">
        <w:rPr>
          <w:noProof/>
        </w:rPr>
        <w:fldChar w:fldCharType="separate"/>
      </w:r>
      <w:r w:rsidR="005C39F3">
        <w:rPr>
          <w:noProof/>
        </w:rPr>
        <w:t>16</w:t>
      </w:r>
      <w:r w:rsidR="00B22A1E">
        <w:rPr>
          <w:noProof/>
        </w:rPr>
        <w:fldChar w:fldCharType="end"/>
      </w:r>
    </w:p>
    <w:p w14:paraId="6E864CAD" w14:textId="77777777" w:rsidR="00546DBF" w:rsidRDefault="00546DBF">
      <w:pPr>
        <w:pStyle w:val="TOC2"/>
        <w:rPr>
          <w:rFonts w:asciiTheme="minorHAnsi" w:eastAsiaTheme="minorEastAsia" w:hAnsiTheme="minorHAnsi" w:cstheme="minorBidi"/>
          <w:noProof/>
          <w:sz w:val="22"/>
          <w:szCs w:val="22"/>
        </w:rPr>
      </w:pPr>
      <w:r>
        <w:rPr>
          <w:noProof/>
        </w:rPr>
        <w:t>11.</w:t>
      </w:r>
      <w:r w:rsidR="00E570D1">
        <w:rPr>
          <w:noProof/>
        </w:rPr>
        <w:t>9</w:t>
      </w:r>
      <w:r>
        <w:rPr>
          <w:rFonts w:asciiTheme="minorHAnsi" w:eastAsiaTheme="minorEastAsia" w:hAnsiTheme="minorHAnsi" w:cstheme="minorBidi"/>
          <w:noProof/>
          <w:sz w:val="22"/>
          <w:szCs w:val="22"/>
        </w:rPr>
        <w:tab/>
      </w:r>
      <w:r>
        <w:rPr>
          <w:noProof/>
        </w:rPr>
        <w:t>Notice of Board meetings</w:t>
      </w:r>
      <w:r>
        <w:rPr>
          <w:noProof/>
        </w:rPr>
        <w:tab/>
      </w:r>
      <w:r w:rsidR="00B22A1E">
        <w:rPr>
          <w:noProof/>
        </w:rPr>
        <w:fldChar w:fldCharType="begin"/>
      </w:r>
      <w:r>
        <w:rPr>
          <w:noProof/>
        </w:rPr>
        <w:instrText xml:space="preserve"> PAGEREF _Toc365386570 \h </w:instrText>
      </w:r>
      <w:r w:rsidR="00B22A1E">
        <w:rPr>
          <w:noProof/>
        </w:rPr>
      </w:r>
      <w:r w:rsidR="00B22A1E">
        <w:rPr>
          <w:noProof/>
        </w:rPr>
        <w:fldChar w:fldCharType="separate"/>
      </w:r>
      <w:r w:rsidR="005C39F3">
        <w:rPr>
          <w:noProof/>
        </w:rPr>
        <w:t>16</w:t>
      </w:r>
      <w:r w:rsidR="00B22A1E">
        <w:rPr>
          <w:noProof/>
        </w:rPr>
        <w:fldChar w:fldCharType="end"/>
      </w:r>
    </w:p>
    <w:p w14:paraId="31386922" w14:textId="77777777" w:rsidR="00546DBF" w:rsidRDefault="00546DBF">
      <w:pPr>
        <w:pStyle w:val="TOC2"/>
        <w:rPr>
          <w:rFonts w:asciiTheme="minorHAnsi" w:eastAsiaTheme="minorEastAsia" w:hAnsiTheme="minorHAnsi" w:cstheme="minorBidi"/>
          <w:noProof/>
          <w:sz w:val="22"/>
          <w:szCs w:val="22"/>
        </w:rPr>
      </w:pPr>
      <w:r>
        <w:rPr>
          <w:noProof/>
        </w:rPr>
        <w:t>11.</w:t>
      </w:r>
      <w:r w:rsidR="00E570D1">
        <w:rPr>
          <w:noProof/>
        </w:rPr>
        <w:t>10</w:t>
      </w:r>
      <w:r>
        <w:rPr>
          <w:rFonts w:asciiTheme="minorHAnsi" w:eastAsiaTheme="minorEastAsia" w:hAnsiTheme="minorHAnsi" w:cstheme="minorBidi"/>
          <w:noProof/>
          <w:sz w:val="22"/>
          <w:szCs w:val="22"/>
        </w:rPr>
        <w:tab/>
      </w:r>
      <w:r>
        <w:rPr>
          <w:noProof/>
        </w:rPr>
        <w:t>Quorum at Board meetings</w:t>
      </w:r>
      <w:r>
        <w:rPr>
          <w:noProof/>
        </w:rPr>
        <w:tab/>
      </w:r>
      <w:r w:rsidR="00B22A1E">
        <w:rPr>
          <w:noProof/>
        </w:rPr>
        <w:fldChar w:fldCharType="begin"/>
      </w:r>
      <w:r>
        <w:rPr>
          <w:noProof/>
        </w:rPr>
        <w:instrText xml:space="preserve"> PAGEREF _Toc365386571 \h </w:instrText>
      </w:r>
      <w:r w:rsidR="00B22A1E">
        <w:rPr>
          <w:noProof/>
        </w:rPr>
      </w:r>
      <w:r w:rsidR="00B22A1E">
        <w:rPr>
          <w:noProof/>
        </w:rPr>
        <w:fldChar w:fldCharType="separate"/>
      </w:r>
      <w:r w:rsidR="005C39F3">
        <w:rPr>
          <w:noProof/>
        </w:rPr>
        <w:t>17</w:t>
      </w:r>
      <w:r w:rsidR="00B22A1E">
        <w:rPr>
          <w:noProof/>
        </w:rPr>
        <w:fldChar w:fldCharType="end"/>
      </w:r>
    </w:p>
    <w:p w14:paraId="5C260090" w14:textId="77777777" w:rsidR="00546DBF" w:rsidRDefault="00546DBF">
      <w:pPr>
        <w:pStyle w:val="TOC2"/>
        <w:rPr>
          <w:rFonts w:asciiTheme="minorHAnsi" w:eastAsiaTheme="minorEastAsia" w:hAnsiTheme="minorHAnsi" w:cstheme="minorBidi"/>
          <w:noProof/>
          <w:sz w:val="22"/>
          <w:szCs w:val="22"/>
        </w:rPr>
      </w:pPr>
      <w:r>
        <w:rPr>
          <w:noProof/>
        </w:rPr>
        <w:t>11.1</w:t>
      </w:r>
      <w:r w:rsidR="00E570D1">
        <w:rPr>
          <w:noProof/>
        </w:rPr>
        <w:t>1</w:t>
      </w:r>
      <w:r>
        <w:rPr>
          <w:rFonts w:asciiTheme="minorHAnsi" w:eastAsiaTheme="minorEastAsia" w:hAnsiTheme="minorHAnsi" w:cstheme="minorBidi"/>
          <w:noProof/>
          <w:sz w:val="22"/>
          <w:szCs w:val="22"/>
        </w:rPr>
        <w:tab/>
      </w:r>
      <w:r>
        <w:rPr>
          <w:noProof/>
        </w:rPr>
        <w:t>President and other Board positions</w:t>
      </w:r>
      <w:r>
        <w:rPr>
          <w:noProof/>
        </w:rPr>
        <w:tab/>
      </w:r>
      <w:r w:rsidR="00B22A1E">
        <w:rPr>
          <w:noProof/>
        </w:rPr>
        <w:fldChar w:fldCharType="begin"/>
      </w:r>
      <w:r>
        <w:rPr>
          <w:noProof/>
        </w:rPr>
        <w:instrText xml:space="preserve"> PAGEREF _Toc365386572 \h </w:instrText>
      </w:r>
      <w:r w:rsidR="00B22A1E">
        <w:rPr>
          <w:noProof/>
        </w:rPr>
      </w:r>
      <w:r w:rsidR="00B22A1E">
        <w:rPr>
          <w:noProof/>
        </w:rPr>
        <w:fldChar w:fldCharType="separate"/>
      </w:r>
      <w:r w:rsidR="005C39F3">
        <w:rPr>
          <w:noProof/>
        </w:rPr>
        <w:t>17</w:t>
      </w:r>
      <w:r w:rsidR="00B22A1E">
        <w:rPr>
          <w:noProof/>
        </w:rPr>
        <w:fldChar w:fldCharType="end"/>
      </w:r>
    </w:p>
    <w:p w14:paraId="38F06B88" w14:textId="77777777" w:rsidR="00546DBF" w:rsidRDefault="00546DBF">
      <w:pPr>
        <w:pStyle w:val="TOC2"/>
        <w:rPr>
          <w:rFonts w:asciiTheme="minorHAnsi" w:eastAsiaTheme="minorEastAsia" w:hAnsiTheme="minorHAnsi" w:cstheme="minorBidi"/>
          <w:noProof/>
          <w:sz w:val="22"/>
          <w:szCs w:val="22"/>
        </w:rPr>
      </w:pPr>
      <w:r>
        <w:rPr>
          <w:noProof/>
        </w:rPr>
        <w:t>11.1</w:t>
      </w:r>
      <w:r w:rsidR="00E570D1">
        <w:rPr>
          <w:noProof/>
        </w:rPr>
        <w:t>2</w:t>
      </w:r>
      <w:r>
        <w:rPr>
          <w:rFonts w:asciiTheme="minorHAnsi" w:eastAsiaTheme="minorEastAsia" w:hAnsiTheme="minorHAnsi" w:cstheme="minorBidi"/>
          <w:noProof/>
          <w:sz w:val="22"/>
          <w:szCs w:val="22"/>
        </w:rPr>
        <w:tab/>
      </w:r>
      <w:r>
        <w:rPr>
          <w:noProof/>
        </w:rPr>
        <w:t>Decisions of Board members</w:t>
      </w:r>
      <w:r>
        <w:rPr>
          <w:noProof/>
        </w:rPr>
        <w:tab/>
      </w:r>
      <w:r w:rsidR="00B22A1E">
        <w:rPr>
          <w:noProof/>
        </w:rPr>
        <w:fldChar w:fldCharType="begin"/>
      </w:r>
      <w:r>
        <w:rPr>
          <w:noProof/>
        </w:rPr>
        <w:instrText xml:space="preserve"> PAGEREF _Toc365386573 \h </w:instrText>
      </w:r>
      <w:r w:rsidR="00B22A1E">
        <w:rPr>
          <w:noProof/>
        </w:rPr>
      </w:r>
      <w:r w:rsidR="00B22A1E">
        <w:rPr>
          <w:noProof/>
        </w:rPr>
        <w:fldChar w:fldCharType="separate"/>
      </w:r>
      <w:r w:rsidR="005C39F3">
        <w:rPr>
          <w:noProof/>
        </w:rPr>
        <w:t>17</w:t>
      </w:r>
      <w:r w:rsidR="00B22A1E">
        <w:rPr>
          <w:noProof/>
        </w:rPr>
        <w:fldChar w:fldCharType="end"/>
      </w:r>
    </w:p>
    <w:p w14:paraId="7A5A045D" w14:textId="77777777" w:rsidR="00546DBF" w:rsidRDefault="00546DBF">
      <w:pPr>
        <w:pStyle w:val="TOC2"/>
        <w:rPr>
          <w:rFonts w:asciiTheme="minorHAnsi" w:eastAsiaTheme="minorEastAsia" w:hAnsiTheme="minorHAnsi" w:cstheme="minorBidi"/>
          <w:noProof/>
          <w:sz w:val="22"/>
          <w:szCs w:val="22"/>
        </w:rPr>
      </w:pPr>
      <w:r>
        <w:rPr>
          <w:noProof/>
        </w:rPr>
        <w:t>11.1</w:t>
      </w:r>
      <w:r w:rsidR="00E570D1">
        <w:rPr>
          <w:noProof/>
        </w:rPr>
        <w:t>3</w:t>
      </w:r>
      <w:r>
        <w:rPr>
          <w:rFonts w:asciiTheme="minorHAnsi" w:eastAsiaTheme="minorEastAsia" w:hAnsiTheme="minorHAnsi" w:cstheme="minorBidi"/>
          <w:noProof/>
          <w:sz w:val="22"/>
          <w:szCs w:val="22"/>
        </w:rPr>
        <w:tab/>
      </w:r>
      <w:r>
        <w:rPr>
          <w:noProof/>
        </w:rPr>
        <w:t>Written resolutions of Board members</w:t>
      </w:r>
      <w:r>
        <w:rPr>
          <w:noProof/>
        </w:rPr>
        <w:tab/>
      </w:r>
      <w:r w:rsidR="00B22A1E">
        <w:rPr>
          <w:noProof/>
        </w:rPr>
        <w:fldChar w:fldCharType="begin"/>
      </w:r>
      <w:r>
        <w:rPr>
          <w:noProof/>
        </w:rPr>
        <w:instrText xml:space="preserve"> PAGEREF _Toc365386574 \h </w:instrText>
      </w:r>
      <w:r w:rsidR="00B22A1E">
        <w:rPr>
          <w:noProof/>
        </w:rPr>
      </w:r>
      <w:r w:rsidR="00B22A1E">
        <w:rPr>
          <w:noProof/>
        </w:rPr>
        <w:fldChar w:fldCharType="separate"/>
      </w:r>
      <w:r w:rsidR="005C39F3">
        <w:rPr>
          <w:noProof/>
        </w:rPr>
        <w:t>18</w:t>
      </w:r>
      <w:r w:rsidR="00B22A1E">
        <w:rPr>
          <w:noProof/>
        </w:rPr>
        <w:fldChar w:fldCharType="end"/>
      </w:r>
    </w:p>
    <w:p w14:paraId="6A665A52" w14:textId="77777777" w:rsidR="00546DBF" w:rsidRDefault="00546DBF">
      <w:pPr>
        <w:pStyle w:val="TOC2"/>
        <w:rPr>
          <w:rFonts w:asciiTheme="minorHAnsi" w:eastAsiaTheme="minorEastAsia" w:hAnsiTheme="minorHAnsi" w:cstheme="minorBidi"/>
          <w:noProof/>
          <w:sz w:val="22"/>
          <w:szCs w:val="22"/>
        </w:rPr>
      </w:pPr>
      <w:r>
        <w:rPr>
          <w:noProof/>
        </w:rPr>
        <w:t>11.1</w:t>
      </w:r>
      <w:r w:rsidR="00E570D1">
        <w:rPr>
          <w:noProof/>
        </w:rPr>
        <w:t>4</w:t>
      </w:r>
      <w:r>
        <w:rPr>
          <w:rFonts w:asciiTheme="minorHAnsi" w:eastAsiaTheme="minorEastAsia" w:hAnsiTheme="minorHAnsi" w:cstheme="minorBidi"/>
          <w:noProof/>
          <w:sz w:val="22"/>
          <w:szCs w:val="22"/>
        </w:rPr>
        <w:tab/>
      </w:r>
      <w:r>
        <w:rPr>
          <w:noProof/>
        </w:rPr>
        <w:t>Advisory councils</w:t>
      </w:r>
      <w:r>
        <w:rPr>
          <w:noProof/>
        </w:rPr>
        <w:tab/>
      </w:r>
      <w:r w:rsidR="00B22A1E">
        <w:rPr>
          <w:noProof/>
        </w:rPr>
        <w:fldChar w:fldCharType="begin"/>
      </w:r>
      <w:r>
        <w:rPr>
          <w:noProof/>
        </w:rPr>
        <w:instrText xml:space="preserve"> PAGEREF _Toc365386575 \h </w:instrText>
      </w:r>
      <w:r w:rsidR="00B22A1E">
        <w:rPr>
          <w:noProof/>
        </w:rPr>
      </w:r>
      <w:r w:rsidR="00B22A1E">
        <w:rPr>
          <w:noProof/>
        </w:rPr>
        <w:fldChar w:fldCharType="separate"/>
      </w:r>
      <w:r w:rsidR="005C39F3">
        <w:rPr>
          <w:noProof/>
        </w:rPr>
        <w:t>18</w:t>
      </w:r>
      <w:r w:rsidR="00B22A1E">
        <w:rPr>
          <w:noProof/>
        </w:rPr>
        <w:fldChar w:fldCharType="end"/>
      </w:r>
    </w:p>
    <w:p w14:paraId="73A3E369" w14:textId="77777777" w:rsidR="00546DBF" w:rsidRDefault="00546DBF">
      <w:pPr>
        <w:pStyle w:val="TOC2"/>
        <w:rPr>
          <w:rFonts w:asciiTheme="minorHAnsi" w:eastAsiaTheme="minorEastAsia" w:hAnsiTheme="minorHAnsi" w:cstheme="minorBidi"/>
          <w:noProof/>
          <w:sz w:val="22"/>
          <w:szCs w:val="22"/>
        </w:rPr>
      </w:pPr>
      <w:r>
        <w:rPr>
          <w:noProof/>
        </w:rPr>
        <w:t>11.1</w:t>
      </w:r>
      <w:r w:rsidR="00E570D1">
        <w:rPr>
          <w:noProof/>
        </w:rPr>
        <w:t>5</w:t>
      </w:r>
      <w:r>
        <w:rPr>
          <w:rFonts w:asciiTheme="minorHAnsi" w:eastAsiaTheme="minorEastAsia" w:hAnsiTheme="minorHAnsi" w:cstheme="minorBidi"/>
          <w:noProof/>
          <w:sz w:val="22"/>
          <w:szCs w:val="22"/>
        </w:rPr>
        <w:tab/>
      </w:r>
      <w:r>
        <w:rPr>
          <w:noProof/>
        </w:rPr>
        <w:t>Committees of the Board</w:t>
      </w:r>
      <w:r>
        <w:rPr>
          <w:noProof/>
        </w:rPr>
        <w:tab/>
      </w:r>
      <w:r w:rsidR="00B22A1E">
        <w:rPr>
          <w:noProof/>
        </w:rPr>
        <w:fldChar w:fldCharType="begin"/>
      </w:r>
      <w:r>
        <w:rPr>
          <w:noProof/>
        </w:rPr>
        <w:instrText xml:space="preserve"> PAGEREF _Toc365386576 \h </w:instrText>
      </w:r>
      <w:r w:rsidR="00B22A1E">
        <w:rPr>
          <w:noProof/>
        </w:rPr>
      </w:r>
      <w:r w:rsidR="00B22A1E">
        <w:rPr>
          <w:noProof/>
        </w:rPr>
        <w:fldChar w:fldCharType="separate"/>
      </w:r>
      <w:r w:rsidR="005C39F3">
        <w:rPr>
          <w:noProof/>
        </w:rPr>
        <w:t>18</w:t>
      </w:r>
      <w:r w:rsidR="00B22A1E">
        <w:rPr>
          <w:noProof/>
        </w:rPr>
        <w:fldChar w:fldCharType="end"/>
      </w:r>
    </w:p>
    <w:p w14:paraId="71583B5D" w14:textId="77777777" w:rsidR="00546DBF" w:rsidRDefault="00546DBF">
      <w:pPr>
        <w:pStyle w:val="TOC2"/>
        <w:rPr>
          <w:rFonts w:asciiTheme="minorHAnsi" w:eastAsiaTheme="minorEastAsia" w:hAnsiTheme="minorHAnsi" w:cstheme="minorBidi"/>
          <w:noProof/>
          <w:sz w:val="22"/>
          <w:szCs w:val="22"/>
        </w:rPr>
      </w:pPr>
      <w:r>
        <w:rPr>
          <w:noProof/>
        </w:rPr>
        <w:t>11.1</w:t>
      </w:r>
      <w:r w:rsidR="00E570D1">
        <w:rPr>
          <w:noProof/>
        </w:rPr>
        <w:t>6</w:t>
      </w:r>
      <w:r>
        <w:rPr>
          <w:rFonts w:asciiTheme="minorHAnsi" w:eastAsiaTheme="minorEastAsia" w:hAnsiTheme="minorHAnsi" w:cstheme="minorBidi"/>
          <w:noProof/>
          <w:sz w:val="22"/>
          <w:szCs w:val="22"/>
        </w:rPr>
        <w:tab/>
      </w:r>
      <w:r>
        <w:rPr>
          <w:noProof/>
        </w:rPr>
        <w:t>Delegates</w:t>
      </w:r>
      <w:r>
        <w:rPr>
          <w:noProof/>
        </w:rPr>
        <w:tab/>
      </w:r>
      <w:r w:rsidR="00B22A1E">
        <w:rPr>
          <w:noProof/>
        </w:rPr>
        <w:fldChar w:fldCharType="begin"/>
      </w:r>
      <w:r>
        <w:rPr>
          <w:noProof/>
        </w:rPr>
        <w:instrText xml:space="preserve"> PAGEREF _Toc365386577 \h </w:instrText>
      </w:r>
      <w:r w:rsidR="00B22A1E">
        <w:rPr>
          <w:noProof/>
        </w:rPr>
      </w:r>
      <w:r w:rsidR="00B22A1E">
        <w:rPr>
          <w:noProof/>
        </w:rPr>
        <w:fldChar w:fldCharType="separate"/>
      </w:r>
      <w:r w:rsidR="005C39F3">
        <w:rPr>
          <w:noProof/>
        </w:rPr>
        <w:t>18</w:t>
      </w:r>
      <w:r w:rsidR="00B22A1E">
        <w:rPr>
          <w:noProof/>
        </w:rPr>
        <w:fldChar w:fldCharType="end"/>
      </w:r>
    </w:p>
    <w:p w14:paraId="60EA4150" w14:textId="77777777" w:rsidR="00546DBF" w:rsidRDefault="00546DBF">
      <w:pPr>
        <w:pStyle w:val="TOC2"/>
        <w:rPr>
          <w:rFonts w:asciiTheme="minorHAnsi" w:eastAsiaTheme="minorEastAsia" w:hAnsiTheme="minorHAnsi" w:cstheme="minorBidi"/>
          <w:noProof/>
          <w:sz w:val="22"/>
          <w:szCs w:val="22"/>
        </w:rPr>
      </w:pPr>
      <w:r>
        <w:rPr>
          <w:noProof/>
        </w:rPr>
        <w:t>11.1</w:t>
      </w:r>
      <w:r w:rsidR="00E570D1">
        <w:rPr>
          <w:noProof/>
        </w:rPr>
        <w:t>7</w:t>
      </w:r>
      <w:r>
        <w:rPr>
          <w:rFonts w:asciiTheme="minorHAnsi" w:eastAsiaTheme="minorEastAsia" w:hAnsiTheme="minorHAnsi" w:cstheme="minorBidi"/>
          <w:noProof/>
          <w:sz w:val="22"/>
          <w:szCs w:val="22"/>
        </w:rPr>
        <w:tab/>
      </w:r>
      <w:r>
        <w:rPr>
          <w:noProof/>
        </w:rPr>
        <w:t>Validity of acts</w:t>
      </w:r>
      <w:r>
        <w:rPr>
          <w:noProof/>
        </w:rPr>
        <w:tab/>
      </w:r>
      <w:r w:rsidR="00B22A1E">
        <w:rPr>
          <w:noProof/>
        </w:rPr>
        <w:fldChar w:fldCharType="begin"/>
      </w:r>
      <w:r>
        <w:rPr>
          <w:noProof/>
        </w:rPr>
        <w:instrText xml:space="preserve"> PAGEREF _Toc365386578 \h </w:instrText>
      </w:r>
      <w:r w:rsidR="00B22A1E">
        <w:rPr>
          <w:noProof/>
        </w:rPr>
      </w:r>
      <w:r w:rsidR="00B22A1E">
        <w:rPr>
          <w:noProof/>
        </w:rPr>
        <w:fldChar w:fldCharType="separate"/>
      </w:r>
      <w:r w:rsidR="005C39F3">
        <w:rPr>
          <w:noProof/>
        </w:rPr>
        <w:t>19</w:t>
      </w:r>
      <w:r w:rsidR="00B22A1E">
        <w:rPr>
          <w:noProof/>
        </w:rPr>
        <w:fldChar w:fldCharType="end"/>
      </w:r>
    </w:p>
    <w:p w14:paraId="15D894DF" w14:textId="77777777" w:rsidR="00546DBF" w:rsidRDefault="00546DBF">
      <w:pPr>
        <w:pStyle w:val="TOC1"/>
        <w:rPr>
          <w:rFonts w:asciiTheme="minorHAnsi" w:eastAsiaTheme="minorEastAsia" w:hAnsiTheme="minorHAnsi" w:cstheme="minorBidi"/>
          <w:b w:val="0"/>
          <w:noProof/>
          <w:szCs w:val="22"/>
        </w:rPr>
      </w:pPr>
      <w:r>
        <w:rPr>
          <w:noProof/>
        </w:rPr>
        <w:t>12</w:t>
      </w:r>
      <w:r>
        <w:rPr>
          <w:rFonts w:asciiTheme="minorHAnsi" w:eastAsiaTheme="minorEastAsia" w:hAnsiTheme="minorHAnsi" w:cstheme="minorBidi"/>
          <w:b w:val="0"/>
          <w:noProof/>
          <w:szCs w:val="22"/>
        </w:rPr>
        <w:tab/>
      </w:r>
      <w:r>
        <w:rPr>
          <w:noProof/>
        </w:rPr>
        <w:t>Secretary</w:t>
      </w:r>
      <w:r>
        <w:rPr>
          <w:noProof/>
        </w:rPr>
        <w:tab/>
      </w:r>
      <w:r w:rsidR="00B22A1E">
        <w:rPr>
          <w:noProof/>
        </w:rPr>
        <w:fldChar w:fldCharType="begin"/>
      </w:r>
      <w:r>
        <w:rPr>
          <w:noProof/>
        </w:rPr>
        <w:instrText xml:space="preserve"> PAGEREF _Toc365386579 \h </w:instrText>
      </w:r>
      <w:r w:rsidR="00B22A1E">
        <w:rPr>
          <w:noProof/>
        </w:rPr>
      </w:r>
      <w:r w:rsidR="00B22A1E">
        <w:rPr>
          <w:noProof/>
        </w:rPr>
        <w:fldChar w:fldCharType="separate"/>
      </w:r>
      <w:r w:rsidR="005C39F3">
        <w:rPr>
          <w:noProof/>
        </w:rPr>
        <w:t>19</w:t>
      </w:r>
      <w:r w:rsidR="00B22A1E">
        <w:rPr>
          <w:noProof/>
        </w:rPr>
        <w:fldChar w:fldCharType="end"/>
      </w:r>
    </w:p>
    <w:p w14:paraId="30D3FDB0" w14:textId="77777777" w:rsidR="00546DBF" w:rsidRDefault="00546DBF">
      <w:pPr>
        <w:pStyle w:val="TOC2"/>
        <w:rPr>
          <w:rFonts w:asciiTheme="minorHAnsi" w:eastAsiaTheme="minorEastAsia" w:hAnsiTheme="minorHAnsi" w:cstheme="minorBidi"/>
          <w:noProof/>
          <w:sz w:val="22"/>
          <w:szCs w:val="22"/>
        </w:rPr>
      </w:pPr>
      <w:r>
        <w:rPr>
          <w:noProof/>
        </w:rPr>
        <w:t>12.1</w:t>
      </w:r>
      <w:r>
        <w:rPr>
          <w:rFonts w:asciiTheme="minorHAnsi" w:eastAsiaTheme="minorEastAsia" w:hAnsiTheme="minorHAnsi" w:cstheme="minorBidi"/>
          <w:noProof/>
          <w:sz w:val="22"/>
          <w:szCs w:val="22"/>
        </w:rPr>
        <w:tab/>
      </w:r>
      <w:r>
        <w:rPr>
          <w:noProof/>
        </w:rPr>
        <w:t>Appointment</w:t>
      </w:r>
      <w:r>
        <w:rPr>
          <w:noProof/>
        </w:rPr>
        <w:tab/>
      </w:r>
      <w:r w:rsidR="00B22A1E">
        <w:rPr>
          <w:noProof/>
        </w:rPr>
        <w:fldChar w:fldCharType="begin"/>
      </w:r>
      <w:r>
        <w:rPr>
          <w:noProof/>
        </w:rPr>
        <w:instrText xml:space="preserve"> PAGEREF _Toc365386580 \h </w:instrText>
      </w:r>
      <w:r w:rsidR="00B22A1E">
        <w:rPr>
          <w:noProof/>
        </w:rPr>
      </w:r>
      <w:r w:rsidR="00B22A1E">
        <w:rPr>
          <w:noProof/>
        </w:rPr>
        <w:fldChar w:fldCharType="separate"/>
      </w:r>
      <w:r w:rsidR="005C39F3">
        <w:rPr>
          <w:noProof/>
        </w:rPr>
        <w:t>19</w:t>
      </w:r>
      <w:r w:rsidR="00B22A1E">
        <w:rPr>
          <w:noProof/>
        </w:rPr>
        <w:fldChar w:fldCharType="end"/>
      </w:r>
    </w:p>
    <w:p w14:paraId="4FB81823" w14:textId="77777777" w:rsidR="00546DBF" w:rsidRDefault="00546DBF">
      <w:pPr>
        <w:pStyle w:val="TOC2"/>
        <w:rPr>
          <w:rFonts w:asciiTheme="minorHAnsi" w:eastAsiaTheme="minorEastAsia" w:hAnsiTheme="minorHAnsi" w:cstheme="minorBidi"/>
          <w:noProof/>
          <w:sz w:val="22"/>
          <w:szCs w:val="22"/>
        </w:rPr>
      </w:pPr>
      <w:r>
        <w:rPr>
          <w:noProof/>
        </w:rPr>
        <w:t>12.2</w:t>
      </w:r>
      <w:r>
        <w:rPr>
          <w:rFonts w:asciiTheme="minorHAnsi" w:eastAsiaTheme="minorEastAsia" w:hAnsiTheme="minorHAnsi" w:cstheme="minorBidi"/>
          <w:noProof/>
          <w:sz w:val="22"/>
          <w:szCs w:val="22"/>
        </w:rPr>
        <w:tab/>
      </w:r>
      <w:r>
        <w:rPr>
          <w:noProof/>
        </w:rPr>
        <w:t>Vacation in office</w:t>
      </w:r>
      <w:r>
        <w:rPr>
          <w:noProof/>
        </w:rPr>
        <w:tab/>
      </w:r>
      <w:r w:rsidR="00B22A1E">
        <w:rPr>
          <w:noProof/>
        </w:rPr>
        <w:fldChar w:fldCharType="begin"/>
      </w:r>
      <w:r>
        <w:rPr>
          <w:noProof/>
        </w:rPr>
        <w:instrText xml:space="preserve"> PAGEREF _Toc365386581 \h </w:instrText>
      </w:r>
      <w:r w:rsidR="00B22A1E">
        <w:rPr>
          <w:noProof/>
        </w:rPr>
      </w:r>
      <w:r w:rsidR="00B22A1E">
        <w:rPr>
          <w:noProof/>
        </w:rPr>
        <w:fldChar w:fldCharType="separate"/>
      </w:r>
      <w:r w:rsidR="005C39F3">
        <w:rPr>
          <w:noProof/>
        </w:rPr>
        <w:t>19</w:t>
      </w:r>
      <w:r w:rsidR="00B22A1E">
        <w:rPr>
          <w:noProof/>
        </w:rPr>
        <w:fldChar w:fldCharType="end"/>
      </w:r>
    </w:p>
    <w:p w14:paraId="6482D054" w14:textId="77777777" w:rsidR="00546DBF" w:rsidRDefault="00546DBF">
      <w:pPr>
        <w:pStyle w:val="TOC1"/>
        <w:rPr>
          <w:rFonts w:asciiTheme="minorHAnsi" w:eastAsiaTheme="minorEastAsia" w:hAnsiTheme="minorHAnsi" w:cstheme="minorBidi"/>
          <w:b w:val="0"/>
          <w:noProof/>
          <w:szCs w:val="22"/>
        </w:rPr>
      </w:pPr>
      <w:r>
        <w:rPr>
          <w:noProof/>
        </w:rPr>
        <w:t>13</w:t>
      </w:r>
      <w:r>
        <w:rPr>
          <w:rFonts w:asciiTheme="minorHAnsi" w:eastAsiaTheme="minorEastAsia" w:hAnsiTheme="minorHAnsi" w:cstheme="minorBidi"/>
          <w:b w:val="0"/>
          <w:noProof/>
          <w:szCs w:val="22"/>
        </w:rPr>
        <w:tab/>
      </w:r>
      <w:r>
        <w:rPr>
          <w:noProof/>
        </w:rPr>
        <w:t>Executive officers</w:t>
      </w:r>
      <w:r>
        <w:rPr>
          <w:noProof/>
        </w:rPr>
        <w:tab/>
      </w:r>
      <w:r w:rsidR="00B22A1E">
        <w:rPr>
          <w:noProof/>
        </w:rPr>
        <w:fldChar w:fldCharType="begin"/>
      </w:r>
      <w:r>
        <w:rPr>
          <w:noProof/>
        </w:rPr>
        <w:instrText xml:space="preserve"> PAGEREF _Toc365386582 \h </w:instrText>
      </w:r>
      <w:r w:rsidR="00B22A1E">
        <w:rPr>
          <w:noProof/>
        </w:rPr>
      </w:r>
      <w:r w:rsidR="00B22A1E">
        <w:rPr>
          <w:noProof/>
        </w:rPr>
        <w:fldChar w:fldCharType="separate"/>
      </w:r>
      <w:r w:rsidR="005C39F3">
        <w:rPr>
          <w:noProof/>
        </w:rPr>
        <w:t>20</w:t>
      </w:r>
      <w:r w:rsidR="00B22A1E">
        <w:rPr>
          <w:noProof/>
        </w:rPr>
        <w:fldChar w:fldCharType="end"/>
      </w:r>
    </w:p>
    <w:p w14:paraId="097F09A6" w14:textId="77777777" w:rsidR="00546DBF" w:rsidRDefault="00546DBF">
      <w:pPr>
        <w:pStyle w:val="TOC2"/>
        <w:rPr>
          <w:rFonts w:asciiTheme="minorHAnsi" w:eastAsiaTheme="minorEastAsia" w:hAnsiTheme="minorHAnsi" w:cstheme="minorBidi"/>
          <w:noProof/>
          <w:sz w:val="22"/>
          <w:szCs w:val="22"/>
        </w:rPr>
      </w:pPr>
      <w:r>
        <w:rPr>
          <w:noProof/>
        </w:rPr>
        <w:t>13.1</w:t>
      </w:r>
      <w:r>
        <w:rPr>
          <w:rFonts w:asciiTheme="minorHAnsi" w:eastAsiaTheme="minorEastAsia" w:hAnsiTheme="minorHAnsi" w:cstheme="minorBidi"/>
          <w:noProof/>
          <w:sz w:val="22"/>
          <w:szCs w:val="22"/>
        </w:rPr>
        <w:tab/>
      </w:r>
      <w:r>
        <w:rPr>
          <w:noProof/>
        </w:rPr>
        <w:t>Executive Board member</w:t>
      </w:r>
      <w:r>
        <w:rPr>
          <w:noProof/>
        </w:rPr>
        <w:tab/>
      </w:r>
      <w:r w:rsidR="00B22A1E">
        <w:rPr>
          <w:noProof/>
        </w:rPr>
        <w:fldChar w:fldCharType="begin"/>
      </w:r>
      <w:r>
        <w:rPr>
          <w:noProof/>
        </w:rPr>
        <w:instrText xml:space="preserve"> PAGEREF _Toc365386583 \h </w:instrText>
      </w:r>
      <w:r w:rsidR="00B22A1E">
        <w:rPr>
          <w:noProof/>
        </w:rPr>
      </w:r>
      <w:r w:rsidR="00B22A1E">
        <w:rPr>
          <w:noProof/>
        </w:rPr>
        <w:fldChar w:fldCharType="separate"/>
      </w:r>
      <w:r w:rsidR="005C39F3">
        <w:rPr>
          <w:noProof/>
        </w:rPr>
        <w:t>20</w:t>
      </w:r>
      <w:r w:rsidR="00B22A1E">
        <w:rPr>
          <w:noProof/>
        </w:rPr>
        <w:fldChar w:fldCharType="end"/>
      </w:r>
    </w:p>
    <w:p w14:paraId="69A1E4B1" w14:textId="77777777" w:rsidR="00546DBF" w:rsidRDefault="00546DBF">
      <w:pPr>
        <w:pStyle w:val="TOC2"/>
        <w:rPr>
          <w:rFonts w:asciiTheme="minorHAnsi" w:eastAsiaTheme="minorEastAsia" w:hAnsiTheme="minorHAnsi" w:cstheme="minorBidi"/>
          <w:noProof/>
          <w:sz w:val="22"/>
          <w:szCs w:val="22"/>
        </w:rPr>
      </w:pPr>
      <w:r>
        <w:rPr>
          <w:noProof/>
        </w:rPr>
        <w:t>13.2</w:t>
      </w:r>
      <w:r>
        <w:rPr>
          <w:rFonts w:asciiTheme="minorHAnsi" w:eastAsiaTheme="minorEastAsia" w:hAnsiTheme="minorHAnsi" w:cstheme="minorBidi"/>
          <w:noProof/>
          <w:sz w:val="22"/>
          <w:szCs w:val="22"/>
        </w:rPr>
        <w:tab/>
      </w:r>
      <w:r>
        <w:rPr>
          <w:noProof/>
        </w:rPr>
        <w:t>Provisions that apply to all executive officers</w:t>
      </w:r>
      <w:r>
        <w:rPr>
          <w:noProof/>
        </w:rPr>
        <w:tab/>
      </w:r>
      <w:r w:rsidR="00B22A1E">
        <w:rPr>
          <w:noProof/>
        </w:rPr>
        <w:fldChar w:fldCharType="begin"/>
      </w:r>
      <w:r>
        <w:rPr>
          <w:noProof/>
        </w:rPr>
        <w:instrText xml:space="preserve"> PAGEREF _Toc365386584 \h </w:instrText>
      </w:r>
      <w:r w:rsidR="00B22A1E">
        <w:rPr>
          <w:noProof/>
        </w:rPr>
      </w:r>
      <w:r w:rsidR="00B22A1E">
        <w:rPr>
          <w:noProof/>
        </w:rPr>
        <w:fldChar w:fldCharType="separate"/>
      </w:r>
      <w:r w:rsidR="005C39F3">
        <w:rPr>
          <w:noProof/>
        </w:rPr>
        <w:t>20</w:t>
      </w:r>
      <w:r w:rsidR="00B22A1E">
        <w:rPr>
          <w:noProof/>
        </w:rPr>
        <w:fldChar w:fldCharType="end"/>
      </w:r>
    </w:p>
    <w:p w14:paraId="02CF4DC5" w14:textId="77777777" w:rsidR="00546DBF" w:rsidRDefault="00546DBF">
      <w:pPr>
        <w:pStyle w:val="TOC1"/>
        <w:rPr>
          <w:rFonts w:asciiTheme="minorHAnsi" w:eastAsiaTheme="minorEastAsia" w:hAnsiTheme="minorHAnsi" w:cstheme="minorBidi"/>
          <w:b w:val="0"/>
          <w:noProof/>
          <w:szCs w:val="22"/>
        </w:rPr>
      </w:pPr>
      <w:r>
        <w:rPr>
          <w:noProof/>
        </w:rPr>
        <w:t>14</w:t>
      </w:r>
      <w:r>
        <w:rPr>
          <w:rFonts w:asciiTheme="minorHAnsi" w:eastAsiaTheme="minorEastAsia" w:hAnsiTheme="minorHAnsi" w:cstheme="minorBidi"/>
          <w:b w:val="0"/>
          <w:noProof/>
          <w:szCs w:val="22"/>
        </w:rPr>
        <w:tab/>
      </w:r>
      <w:r>
        <w:rPr>
          <w:noProof/>
        </w:rPr>
        <w:t>Indemnity and insurance</w:t>
      </w:r>
      <w:r>
        <w:rPr>
          <w:noProof/>
        </w:rPr>
        <w:tab/>
      </w:r>
      <w:r w:rsidR="00B22A1E">
        <w:rPr>
          <w:noProof/>
        </w:rPr>
        <w:fldChar w:fldCharType="begin"/>
      </w:r>
      <w:r>
        <w:rPr>
          <w:noProof/>
        </w:rPr>
        <w:instrText xml:space="preserve"> PAGEREF _Toc365386585 \h </w:instrText>
      </w:r>
      <w:r w:rsidR="00B22A1E">
        <w:rPr>
          <w:noProof/>
        </w:rPr>
      </w:r>
      <w:r w:rsidR="00B22A1E">
        <w:rPr>
          <w:noProof/>
        </w:rPr>
        <w:fldChar w:fldCharType="separate"/>
      </w:r>
      <w:r w:rsidR="005C39F3">
        <w:rPr>
          <w:noProof/>
        </w:rPr>
        <w:t>20</w:t>
      </w:r>
      <w:r w:rsidR="00B22A1E">
        <w:rPr>
          <w:noProof/>
        </w:rPr>
        <w:fldChar w:fldCharType="end"/>
      </w:r>
    </w:p>
    <w:p w14:paraId="65E72E85" w14:textId="77777777" w:rsidR="00546DBF" w:rsidRDefault="00546DBF">
      <w:pPr>
        <w:pStyle w:val="TOC2"/>
        <w:rPr>
          <w:rFonts w:asciiTheme="minorHAnsi" w:eastAsiaTheme="minorEastAsia" w:hAnsiTheme="minorHAnsi" w:cstheme="minorBidi"/>
          <w:noProof/>
          <w:sz w:val="22"/>
          <w:szCs w:val="22"/>
        </w:rPr>
      </w:pPr>
      <w:r>
        <w:rPr>
          <w:noProof/>
        </w:rPr>
        <w:t>14.1</w:t>
      </w:r>
      <w:r>
        <w:rPr>
          <w:rFonts w:asciiTheme="minorHAnsi" w:eastAsiaTheme="minorEastAsia" w:hAnsiTheme="minorHAnsi" w:cstheme="minorBidi"/>
          <w:noProof/>
          <w:sz w:val="22"/>
          <w:szCs w:val="22"/>
        </w:rPr>
        <w:tab/>
      </w:r>
      <w:r>
        <w:rPr>
          <w:noProof/>
        </w:rPr>
        <w:t>Persons to whom the indemnity and insurance apply</w:t>
      </w:r>
      <w:r>
        <w:rPr>
          <w:noProof/>
        </w:rPr>
        <w:tab/>
      </w:r>
      <w:r w:rsidR="00B22A1E">
        <w:rPr>
          <w:noProof/>
        </w:rPr>
        <w:fldChar w:fldCharType="begin"/>
      </w:r>
      <w:r>
        <w:rPr>
          <w:noProof/>
        </w:rPr>
        <w:instrText xml:space="preserve"> PAGEREF _Toc365386586 \h </w:instrText>
      </w:r>
      <w:r w:rsidR="00B22A1E">
        <w:rPr>
          <w:noProof/>
        </w:rPr>
      </w:r>
      <w:r w:rsidR="00B22A1E">
        <w:rPr>
          <w:noProof/>
        </w:rPr>
        <w:fldChar w:fldCharType="separate"/>
      </w:r>
      <w:r w:rsidR="005C39F3">
        <w:rPr>
          <w:noProof/>
        </w:rPr>
        <w:t>20</w:t>
      </w:r>
      <w:r w:rsidR="00B22A1E">
        <w:rPr>
          <w:noProof/>
        </w:rPr>
        <w:fldChar w:fldCharType="end"/>
      </w:r>
    </w:p>
    <w:p w14:paraId="70F087BF" w14:textId="77777777" w:rsidR="00546DBF" w:rsidRDefault="00546DBF">
      <w:pPr>
        <w:pStyle w:val="TOC2"/>
        <w:rPr>
          <w:rFonts w:asciiTheme="minorHAnsi" w:eastAsiaTheme="minorEastAsia" w:hAnsiTheme="minorHAnsi" w:cstheme="minorBidi"/>
          <w:noProof/>
          <w:sz w:val="22"/>
          <w:szCs w:val="22"/>
        </w:rPr>
      </w:pPr>
      <w:r>
        <w:rPr>
          <w:noProof/>
        </w:rPr>
        <w:t>14.2</w:t>
      </w:r>
      <w:r>
        <w:rPr>
          <w:rFonts w:asciiTheme="minorHAnsi" w:eastAsiaTheme="minorEastAsia" w:hAnsiTheme="minorHAnsi" w:cstheme="minorBidi"/>
          <w:noProof/>
          <w:sz w:val="22"/>
          <w:szCs w:val="22"/>
        </w:rPr>
        <w:tab/>
      </w:r>
      <w:r>
        <w:rPr>
          <w:noProof/>
        </w:rPr>
        <w:t>Indemnity</w:t>
      </w:r>
      <w:r>
        <w:rPr>
          <w:noProof/>
        </w:rPr>
        <w:tab/>
      </w:r>
      <w:r w:rsidR="00B22A1E">
        <w:rPr>
          <w:noProof/>
        </w:rPr>
        <w:fldChar w:fldCharType="begin"/>
      </w:r>
      <w:r>
        <w:rPr>
          <w:noProof/>
        </w:rPr>
        <w:instrText xml:space="preserve"> PAGEREF _Toc365386587 \h </w:instrText>
      </w:r>
      <w:r w:rsidR="00B22A1E">
        <w:rPr>
          <w:noProof/>
        </w:rPr>
      </w:r>
      <w:r w:rsidR="00B22A1E">
        <w:rPr>
          <w:noProof/>
        </w:rPr>
        <w:fldChar w:fldCharType="separate"/>
      </w:r>
      <w:r w:rsidR="005C39F3">
        <w:rPr>
          <w:noProof/>
        </w:rPr>
        <w:t>21</w:t>
      </w:r>
      <w:r w:rsidR="00B22A1E">
        <w:rPr>
          <w:noProof/>
        </w:rPr>
        <w:fldChar w:fldCharType="end"/>
      </w:r>
    </w:p>
    <w:p w14:paraId="56949CA7" w14:textId="77777777" w:rsidR="00546DBF" w:rsidRDefault="00546DBF">
      <w:pPr>
        <w:pStyle w:val="TOC2"/>
        <w:rPr>
          <w:rFonts w:asciiTheme="minorHAnsi" w:eastAsiaTheme="minorEastAsia" w:hAnsiTheme="minorHAnsi" w:cstheme="minorBidi"/>
          <w:noProof/>
          <w:sz w:val="22"/>
          <w:szCs w:val="22"/>
        </w:rPr>
      </w:pPr>
      <w:r>
        <w:rPr>
          <w:noProof/>
        </w:rPr>
        <w:t>14.3</w:t>
      </w:r>
      <w:r>
        <w:rPr>
          <w:rFonts w:asciiTheme="minorHAnsi" w:eastAsiaTheme="minorEastAsia" w:hAnsiTheme="minorHAnsi" w:cstheme="minorBidi"/>
          <w:noProof/>
          <w:sz w:val="22"/>
          <w:szCs w:val="22"/>
        </w:rPr>
        <w:tab/>
      </w:r>
      <w:r>
        <w:rPr>
          <w:noProof/>
        </w:rPr>
        <w:t>Insurance</w:t>
      </w:r>
      <w:r>
        <w:rPr>
          <w:noProof/>
        </w:rPr>
        <w:tab/>
      </w:r>
      <w:r w:rsidR="00B22A1E">
        <w:rPr>
          <w:noProof/>
        </w:rPr>
        <w:fldChar w:fldCharType="begin"/>
      </w:r>
      <w:r>
        <w:rPr>
          <w:noProof/>
        </w:rPr>
        <w:instrText xml:space="preserve"> PAGEREF _Toc365386588 \h </w:instrText>
      </w:r>
      <w:r w:rsidR="00B22A1E">
        <w:rPr>
          <w:noProof/>
        </w:rPr>
      </w:r>
      <w:r w:rsidR="00B22A1E">
        <w:rPr>
          <w:noProof/>
        </w:rPr>
        <w:fldChar w:fldCharType="separate"/>
      </w:r>
      <w:r w:rsidR="005C39F3">
        <w:rPr>
          <w:noProof/>
        </w:rPr>
        <w:t>21</w:t>
      </w:r>
      <w:r w:rsidR="00B22A1E">
        <w:rPr>
          <w:noProof/>
        </w:rPr>
        <w:fldChar w:fldCharType="end"/>
      </w:r>
    </w:p>
    <w:p w14:paraId="1E4A8CA9" w14:textId="77777777" w:rsidR="00546DBF" w:rsidRDefault="00546DBF">
      <w:pPr>
        <w:pStyle w:val="TOC2"/>
        <w:rPr>
          <w:rFonts w:asciiTheme="minorHAnsi" w:eastAsiaTheme="minorEastAsia" w:hAnsiTheme="minorHAnsi" w:cstheme="minorBidi"/>
          <w:noProof/>
          <w:sz w:val="22"/>
          <w:szCs w:val="22"/>
        </w:rPr>
      </w:pPr>
      <w:r>
        <w:rPr>
          <w:noProof/>
        </w:rPr>
        <w:t>14.4</w:t>
      </w:r>
      <w:r>
        <w:rPr>
          <w:rFonts w:asciiTheme="minorHAnsi" w:eastAsiaTheme="minorEastAsia" w:hAnsiTheme="minorHAnsi" w:cstheme="minorBidi"/>
          <w:noProof/>
          <w:sz w:val="22"/>
          <w:szCs w:val="22"/>
        </w:rPr>
        <w:tab/>
      </w:r>
      <w:r>
        <w:rPr>
          <w:noProof/>
        </w:rPr>
        <w:t>Savings</w:t>
      </w:r>
      <w:r>
        <w:rPr>
          <w:noProof/>
        </w:rPr>
        <w:tab/>
      </w:r>
      <w:r w:rsidR="00B22A1E">
        <w:rPr>
          <w:noProof/>
        </w:rPr>
        <w:fldChar w:fldCharType="begin"/>
      </w:r>
      <w:r>
        <w:rPr>
          <w:noProof/>
        </w:rPr>
        <w:instrText xml:space="preserve"> PAGEREF _Toc365386589 \h </w:instrText>
      </w:r>
      <w:r w:rsidR="00B22A1E">
        <w:rPr>
          <w:noProof/>
        </w:rPr>
      </w:r>
      <w:r w:rsidR="00B22A1E">
        <w:rPr>
          <w:noProof/>
        </w:rPr>
        <w:fldChar w:fldCharType="separate"/>
      </w:r>
      <w:r w:rsidR="005C39F3">
        <w:rPr>
          <w:noProof/>
        </w:rPr>
        <w:t>21</w:t>
      </w:r>
      <w:r w:rsidR="00B22A1E">
        <w:rPr>
          <w:noProof/>
        </w:rPr>
        <w:fldChar w:fldCharType="end"/>
      </w:r>
    </w:p>
    <w:p w14:paraId="2D02E8A4" w14:textId="77777777" w:rsidR="00546DBF" w:rsidRDefault="00546DBF">
      <w:pPr>
        <w:pStyle w:val="TOC1"/>
        <w:rPr>
          <w:rFonts w:asciiTheme="minorHAnsi" w:eastAsiaTheme="minorEastAsia" w:hAnsiTheme="minorHAnsi" w:cstheme="minorBidi"/>
          <w:b w:val="0"/>
          <w:noProof/>
          <w:szCs w:val="22"/>
        </w:rPr>
      </w:pPr>
      <w:r>
        <w:rPr>
          <w:noProof/>
        </w:rPr>
        <w:t>15</w:t>
      </w:r>
      <w:r>
        <w:rPr>
          <w:rFonts w:asciiTheme="minorHAnsi" w:eastAsiaTheme="minorEastAsia" w:hAnsiTheme="minorHAnsi" w:cstheme="minorBidi"/>
          <w:b w:val="0"/>
          <w:noProof/>
          <w:szCs w:val="22"/>
        </w:rPr>
        <w:tab/>
      </w:r>
      <w:r>
        <w:rPr>
          <w:noProof/>
        </w:rPr>
        <w:t>Financial records</w:t>
      </w:r>
      <w:r>
        <w:rPr>
          <w:noProof/>
        </w:rPr>
        <w:tab/>
      </w:r>
      <w:r w:rsidR="00B22A1E">
        <w:rPr>
          <w:noProof/>
        </w:rPr>
        <w:fldChar w:fldCharType="begin"/>
      </w:r>
      <w:r>
        <w:rPr>
          <w:noProof/>
        </w:rPr>
        <w:instrText xml:space="preserve"> PAGEREF _Toc365386590 \h </w:instrText>
      </w:r>
      <w:r w:rsidR="00B22A1E">
        <w:rPr>
          <w:noProof/>
        </w:rPr>
      </w:r>
      <w:r w:rsidR="00B22A1E">
        <w:rPr>
          <w:noProof/>
        </w:rPr>
        <w:fldChar w:fldCharType="separate"/>
      </w:r>
      <w:r w:rsidR="005C39F3">
        <w:rPr>
          <w:noProof/>
        </w:rPr>
        <w:t>21</w:t>
      </w:r>
      <w:r w:rsidR="00B22A1E">
        <w:rPr>
          <w:noProof/>
        </w:rPr>
        <w:fldChar w:fldCharType="end"/>
      </w:r>
    </w:p>
    <w:p w14:paraId="63A3ACB9" w14:textId="77777777" w:rsidR="00546DBF" w:rsidRDefault="00546DBF">
      <w:pPr>
        <w:pStyle w:val="TOC2"/>
        <w:rPr>
          <w:rFonts w:asciiTheme="minorHAnsi" w:eastAsiaTheme="minorEastAsia" w:hAnsiTheme="minorHAnsi" w:cstheme="minorBidi"/>
          <w:noProof/>
          <w:sz w:val="22"/>
          <w:szCs w:val="22"/>
        </w:rPr>
      </w:pPr>
      <w:r>
        <w:rPr>
          <w:noProof/>
        </w:rPr>
        <w:t>15.1</w:t>
      </w:r>
      <w:r>
        <w:rPr>
          <w:rFonts w:asciiTheme="minorHAnsi" w:eastAsiaTheme="minorEastAsia" w:hAnsiTheme="minorHAnsi" w:cstheme="minorBidi"/>
          <w:noProof/>
          <w:sz w:val="22"/>
          <w:szCs w:val="22"/>
        </w:rPr>
        <w:tab/>
      </w:r>
      <w:r>
        <w:rPr>
          <w:noProof/>
        </w:rPr>
        <w:t>Keep financial records</w:t>
      </w:r>
      <w:r>
        <w:rPr>
          <w:noProof/>
        </w:rPr>
        <w:tab/>
      </w:r>
      <w:r w:rsidR="00B22A1E">
        <w:rPr>
          <w:noProof/>
        </w:rPr>
        <w:fldChar w:fldCharType="begin"/>
      </w:r>
      <w:r>
        <w:rPr>
          <w:noProof/>
        </w:rPr>
        <w:instrText xml:space="preserve"> PAGEREF _Toc365386591 \h </w:instrText>
      </w:r>
      <w:r w:rsidR="00B22A1E">
        <w:rPr>
          <w:noProof/>
        </w:rPr>
      </w:r>
      <w:r w:rsidR="00B22A1E">
        <w:rPr>
          <w:noProof/>
        </w:rPr>
        <w:fldChar w:fldCharType="separate"/>
      </w:r>
      <w:r w:rsidR="005C39F3">
        <w:rPr>
          <w:noProof/>
        </w:rPr>
        <w:t>21</w:t>
      </w:r>
      <w:r w:rsidR="00B22A1E">
        <w:rPr>
          <w:noProof/>
        </w:rPr>
        <w:fldChar w:fldCharType="end"/>
      </w:r>
    </w:p>
    <w:p w14:paraId="19262A8C" w14:textId="77777777" w:rsidR="00546DBF" w:rsidRDefault="00546DBF">
      <w:pPr>
        <w:pStyle w:val="TOC2"/>
        <w:rPr>
          <w:rFonts w:asciiTheme="minorHAnsi" w:eastAsiaTheme="minorEastAsia" w:hAnsiTheme="minorHAnsi" w:cstheme="minorBidi"/>
          <w:noProof/>
          <w:sz w:val="22"/>
          <w:szCs w:val="22"/>
        </w:rPr>
      </w:pPr>
      <w:r>
        <w:rPr>
          <w:noProof/>
        </w:rPr>
        <w:t>15.2</w:t>
      </w:r>
      <w:r>
        <w:rPr>
          <w:rFonts w:asciiTheme="minorHAnsi" w:eastAsiaTheme="minorEastAsia" w:hAnsiTheme="minorHAnsi" w:cstheme="minorBidi"/>
          <w:noProof/>
          <w:sz w:val="22"/>
          <w:szCs w:val="22"/>
        </w:rPr>
        <w:tab/>
      </w:r>
      <w:r>
        <w:rPr>
          <w:noProof/>
        </w:rPr>
        <w:t>Tier one, tier two or tier three association</w:t>
      </w:r>
      <w:r>
        <w:rPr>
          <w:noProof/>
        </w:rPr>
        <w:tab/>
      </w:r>
      <w:r w:rsidR="00B22A1E">
        <w:rPr>
          <w:noProof/>
        </w:rPr>
        <w:fldChar w:fldCharType="begin"/>
      </w:r>
      <w:r>
        <w:rPr>
          <w:noProof/>
        </w:rPr>
        <w:instrText xml:space="preserve"> PAGEREF _Toc365386592 \h </w:instrText>
      </w:r>
      <w:r w:rsidR="00B22A1E">
        <w:rPr>
          <w:noProof/>
        </w:rPr>
      </w:r>
      <w:r w:rsidR="00B22A1E">
        <w:rPr>
          <w:noProof/>
        </w:rPr>
        <w:fldChar w:fldCharType="separate"/>
      </w:r>
      <w:r w:rsidR="005C39F3">
        <w:rPr>
          <w:noProof/>
        </w:rPr>
        <w:t>21</w:t>
      </w:r>
      <w:r w:rsidR="00B22A1E">
        <w:rPr>
          <w:noProof/>
        </w:rPr>
        <w:fldChar w:fldCharType="end"/>
      </w:r>
    </w:p>
    <w:p w14:paraId="683B0191" w14:textId="77777777" w:rsidR="00546DBF" w:rsidRDefault="00546DBF">
      <w:pPr>
        <w:pStyle w:val="TOC1"/>
        <w:rPr>
          <w:rFonts w:asciiTheme="minorHAnsi" w:eastAsiaTheme="minorEastAsia" w:hAnsiTheme="minorHAnsi" w:cstheme="minorBidi"/>
          <w:b w:val="0"/>
          <w:noProof/>
          <w:szCs w:val="22"/>
        </w:rPr>
      </w:pPr>
      <w:r>
        <w:rPr>
          <w:noProof/>
        </w:rPr>
        <w:t>16</w:t>
      </w:r>
      <w:r>
        <w:rPr>
          <w:rFonts w:asciiTheme="minorHAnsi" w:eastAsiaTheme="minorEastAsia" w:hAnsiTheme="minorHAnsi" w:cstheme="minorBidi"/>
          <w:b w:val="0"/>
          <w:noProof/>
          <w:szCs w:val="22"/>
        </w:rPr>
        <w:tab/>
      </w:r>
      <w:r>
        <w:rPr>
          <w:noProof/>
        </w:rPr>
        <w:t>Notices</w:t>
      </w:r>
      <w:r>
        <w:rPr>
          <w:noProof/>
        </w:rPr>
        <w:tab/>
      </w:r>
      <w:r w:rsidR="00B22A1E">
        <w:rPr>
          <w:noProof/>
        </w:rPr>
        <w:fldChar w:fldCharType="begin"/>
      </w:r>
      <w:r>
        <w:rPr>
          <w:noProof/>
        </w:rPr>
        <w:instrText xml:space="preserve"> PAGEREF _Toc365386593 \h </w:instrText>
      </w:r>
      <w:r w:rsidR="00B22A1E">
        <w:rPr>
          <w:noProof/>
        </w:rPr>
      </w:r>
      <w:r w:rsidR="00B22A1E">
        <w:rPr>
          <w:noProof/>
        </w:rPr>
        <w:fldChar w:fldCharType="separate"/>
      </w:r>
      <w:r w:rsidR="005C39F3">
        <w:rPr>
          <w:noProof/>
        </w:rPr>
        <w:t>22</w:t>
      </w:r>
      <w:r w:rsidR="00B22A1E">
        <w:rPr>
          <w:noProof/>
        </w:rPr>
        <w:fldChar w:fldCharType="end"/>
      </w:r>
    </w:p>
    <w:p w14:paraId="3AB8072B" w14:textId="77777777" w:rsidR="00546DBF" w:rsidRDefault="00546DBF">
      <w:pPr>
        <w:pStyle w:val="TOC2"/>
        <w:rPr>
          <w:rFonts w:asciiTheme="minorHAnsi" w:eastAsiaTheme="minorEastAsia" w:hAnsiTheme="minorHAnsi" w:cstheme="minorBidi"/>
          <w:noProof/>
          <w:sz w:val="22"/>
          <w:szCs w:val="22"/>
        </w:rPr>
      </w:pPr>
      <w:r>
        <w:rPr>
          <w:noProof/>
        </w:rPr>
        <w:t>16.1</w:t>
      </w:r>
      <w:r>
        <w:rPr>
          <w:rFonts w:asciiTheme="minorHAnsi" w:eastAsiaTheme="minorEastAsia" w:hAnsiTheme="minorHAnsi" w:cstheme="minorBidi"/>
          <w:noProof/>
          <w:sz w:val="22"/>
          <w:szCs w:val="22"/>
        </w:rPr>
        <w:tab/>
      </w:r>
      <w:r>
        <w:rPr>
          <w:noProof/>
        </w:rPr>
        <w:t>Notices by the Association to members</w:t>
      </w:r>
      <w:r>
        <w:rPr>
          <w:noProof/>
        </w:rPr>
        <w:tab/>
      </w:r>
      <w:r w:rsidR="00B22A1E">
        <w:rPr>
          <w:noProof/>
        </w:rPr>
        <w:fldChar w:fldCharType="begin"/>
      </w:r>
      <w:r>
        <w:rPr>
          <w:noProof/>
        </w:rPr>
        <w:instrText xml:space="preserve"> PAGEREF _Toc365386594 \h </w:instrText>
      </w:r>
      <w:r w:rsidR="00B22A1E">
        <w:rPr>
          <w:noProof/>
        </w:rPr>
      </w:r>
      <w:r w:rsidR="00B22A1E">
        <w:rPr>
          <w:noProof/>
        </w:rPr>
        <w:fldChar w:fldCharType="separate"/>
      </w:r>
      <w:r w:rsidR="005C39F3">
        <w:rPr>
          <w:noProof/>
        </w:rPr>
        <w:t>22</w:t>
      </w:r>
      <w:r w:rsidR="00B22A1E">
        <w:rPr>
          <w:noProof/>
        </w:rPr>
        <w:fldChar w:fldCharType="end"/>
      </w:r>
    </w:p>
    <w:p w14:paraId="40F7E140" w14:textId="77777777" w:rsidR="00546DBF" w:rsidRDefault="00546DBF">
      <w:pPr>
        <w:pStyle w:val="TOC2"/>
        <w:rPr>
          <w:rFonts w:asciiTheme="minorHAnsi" w:eastAsiaTheme="minorEastAsia" w:hAnsiTheme="minorHAnsi" w:cstheme="minorBidi"/>
          <w:noProof/>
          <w:sz w:val="22"/>
          <w:szCs w:val="22"/>
        </w:rPr>
      </w:pPr>
      <w:r>
        <w:rPr>
          <w:noProof/>
        </w:rPr>
        <w:t>16.2</w:t>
      </w:r>
      <w:r>
        <w:rPr>
          <w:rFonts w:asciiTheme="minorHAnsi" w:eastAsiaTheme="minorEastAsia" w:hAnsiTheme="minorHAnsi" w:cstheme="minorBidi"/>
          <w:noProof/>
          <w:sz w:val="22"/>
          <w:szCs w:val="22"/>
        </w:rPr>
        <w:tab/>
      </w:r>
      <w:r>
        <w:rPr>
          <w:noProof/>
        </w:rPr>
        <w:t>Notices by the Association to the Board members</w:t>
      </w:r>
      <w:r>
        <w:rPr>
          <w:noProof/>
        </w:rPr>
        <w:tab/>
      </w:r>
      <w:r w:rsidR="00B22A1E">
        <w:rPr>
          <w:noProof/>
        </w:rPr>
        <w:fldChar w:fldCharType="begin"/>
      </w:r>
      <w:r>
        <w:rPr>
          <w:noProof/>
        </w:rPr>
        <w:instrText xml:space="preserve"> PAGEREF _Toc365386595 \h </w:instrText>
      </w:r>
      <w:r w:rsidR="00B22A1E">
        <w:rPr>
          <w:noProof/>
        </w:rPr>
      </w:r>
      <w:r w:rsidR="00B22A1E">
        <w:rPr>
          <w:noProof/>
        </w:rPr>
        <w:fldChar w:fldCharType="separate"/>
      </w:r>
      <w:r w:rsidR="005C39F3">
        <w:rPr>
          <w:noProof/>
        </w:rPr>
        <w:t>22</w:t>
      </w:r>
      <w:r w:rsidR="00B22A1E">
        <w:rPr>
          <w:noProof/>
        </w:rPr>
        <w:fldChar w:fldCharType="end"/>
      </w:r>
    </w:p>
    <w:p w14:paraId="00892BEC" w14:textId="77777777" w:rsidR="00546DBF" w:rsidRDefault="00546DBF">
      <w:pPr>
        <w:pStyle w:val="TOC2"/>
        <w:rPr>
          <w:rFonts w:asciiTheme="minorHAnsi" w:eastAsiaTheme="minorEastAsia" w:hAnsiTheme="minorHAnsi" w:cstheme="minorBidi"/>
          <w:noProof/>
          <w:sz w:val="22"/>
          <w:szCs w:val="22"/>
        </w:rPr>
      </w:pPr>
      <w:r>
        <w:rPr>
          <w:noProof/>
        </w:rPr>
        <w:t>16.3</w:t>
      </w:r>
      <w:r>
        <w:rPr>
          <w:rFonts w:asciiTheme="minorHAnsi" w:eastAsiaTheme="minorEastAsia" w:hAnsiTheme="minorHAnsi" w:cstheme="minorBidi"/>
          <w:noProof/>
          <w:sz w:val="22"/>
          <w:szCs w:val="22"/>
        </w:rPr>
        <w:tab/>
      </w:r>
      <w:r>
        <w:rPr>
          <w:noProof/>
        </w:rPr>
        <w:t>Notices by member or Board member to the Association</w:t>
      </w:r>
      <w:r>
        <w:rPr>
          <w:noProof/>
        </w:rPr>
        <w:tab/>
      </w:r>
      <w:r w:rsidR="00B22A1E">
        <w:rPr>
          <w:noProof/>
        </w:rPr>
        <w:fldChar w:fldCharType="begin"/>
      </w:r>
      <w:r>
        <w:rPr>
          <w:noProof/>
        </w:rPr>
        <w:instrText xml:space="preserve"> PAGEREF _Toc365386596 \h </w:instrText>
      </w:r>
      <w:r w:rsidR="00B22A1E">
        <w:rPr>
          <w:noProof/>
        </w:rPr>
      </w:r>
      <w:r w:rsidR="00B22A1E">
        <w:rPr>
          <w:noProof/>
        </w:rPr>
        <w:fldChar w:fldCharType="separate"/>
      </w:r>
      <w:r w:rsidR="005C39F3">
        <w:rPr>
          <w:noProof/>
        </w:rPr>
        <w:t>22</w:t>
      </w:r>
      <w:r w:rsidR="00B22A1E">
        <w:rPr>
          <w:noProof/>
        </w:rPr>
        <w:fldChar w:fldCharType="end"/>
      </w:r>
    </w:p>
    <w:p w14:paraId="29669DC8" w14:textId="77777777" w:rsidR="00546DBF" w:rsidRDefault="00546DBF">
      <w:pPr>
        <w:pStyle w:val="TOC2"/>
        <w:rPr>
          <w:rFonts w:asciiTheme="minorHAnsi" w:eastAsiaTheme="minorEastAsia" w:hAnsiTheme="minorHAnsi" w:cstheme="minorBidi"/>
          <w:noProof/>
          <w:sz w:val="22"/>
          <w:szCs w:val="22"/>
        </w:rPr>
      </w:pPr>
      <w:r>
        <w:rPr>
          <w:noProof/>
        </w:rPr>
        <w:t>16.4</w:t>
      </w:r>
      <w:r>
        <w:rPr>
          <w:rFonts w:asciiTheme="minorHAnsi" w:eastAsiaTheme="minorEastAsia" w:hAnsiTheme="minorHAnsi" w:cstheme="minorBidi"/>
          <w:noProof/>
          <w:sz w:val="22"/>
          <w:szCs w:val="22"/>
        </w:rPr>
        <w:tab/>
      </w:r>
      <w:r>
        <w:rPr>
          <w:noProof/>
        </w:rPr>
        <w:t>Time of service</w:t>
      </w:r>
      <w:r>
        <w:rPr>
          <w:noProof/>
        </w:rPr>
        <w:tab/>
      </w:r>
      <w:r w:rsidR="00B22A1E">
        <w:rPr>
          <w:noProof/>
        </w:rPr>
        <w:fldChar w:fldCharType="begin"/>
      </w:r>
      <w:r>
        <w:rPr>
          <w:noProof/>
        </w:rPr>
        <w:instrText xml:space="preserve"> PAGEREF _Toc365386597 \h </w:instrText>
      </w:r>
      <w:r w:rsidR="00B22A1E">
        <w:rPr>
          <w:noProof/>
        </w:rPr>
      </w:r>
      <w:r w:rsidR="00B22A1E">
        <w:rPr>
          <w:noProof/>
        </w:rPr>
        <w:fldChar w:fldCharType="separate"/>
      </w:r>
      <w:r w:rsidR="005C39F3">
        <w:rPr>
          <w:noProof/>
        </w:rPr>
        <w:t>22</w:t>
      </w:r>
      <w:r w:rsidR="00B22A1E">
        <w:rPr>
          <w:noProof/>
        </w:rPr>
        <w:fldChar w:fldCharType="end"/>
      </w:r>
    </w:p>
    <w:p w14:paraId="60BFB91A" w14:textId="77777777" w:rsidR="00546DBF" w:rsidRDefault="00546DBF">
      <w:pPr>
        <w:pStyle w:val="TOC2"/>
        <w:rPr>
          <w:rFonts w:asciiTheme="minorHAnsi" w:eastAsiaTheme="minorEastAsia" w:hAnsiTheme="minorHAnsi" w:cstheme="minorBidi"/>
          <w:noProof/>
          <w:sz w:val="22"/>
          <w:szCs w:val="22"/>
        </w:rPr>
      </w:pPr>
      <w:r>
        <w:rPr>
          <w:noProof/>
        </w:rPr>
        <w:t>16.5</w:t>
      </w:r>
      <w:r>
        <w:rPr>
          <w:rFonts w:asciiTheme="minorHAnsi" w:eastAsiaTheme="minorEastAsia" w:hAnsiTheme="minorHAnsi" w:cstheme="minorBidi"/>
          <w:noProof/>
          <w:sz w:val="22"/>
          <w:szCs w:val="22"/>
        </w:rPr>
        <w:tab/>
      </w:r>
      <w:r>
        <w:rPr>
          <w:noProof/>
        </w:rPr>
        <w:t>Other communications and documents</w:t>
      </w:r>
      <w:r>
        <w:rPr>
          <w:noProof/>
        </w:rPr>
        <w:tab/>
      </w:r>
      <w:r w:rsidR="00B22A1E">
        <w:rPr>
          <w:noProof/>
        </w:rPr>
        <w:fldChar w:fldCharType="begin"/>
      </w:r>
      <w:r>
        <w:rPr>
          <w:noProof/>
        </w:rPr>
        <w:instrText xml:space="preserve"> PAGEREF _Toc365386598 \h </w:instrText>
      </w:r>
      <w:r w:rsidR="00B22A1E">
        <w:rPr>
          <w:noProof/>
        </w:rPr>
      </w:r>
      <w:r w:rsidR="00B22A1E">
        <w:rPr>
          <w:noProof/>
        </w:rPr>
        <w:fldChar w:fldCharType="separate"/>
      </w:r>
      <w:r w:rsidR="005C39F3">
        <w:rPr>
          <w:noProof/>
        </w:rPr>
        <w:t>23</w:t>
      </w:r>
      <w:r w:rsidR="00B22A1E">
        <w:rPr>
          <w:noProof/>
        </w:rPr>
        <w:fldChar w:fldCharType="end"/>
      </w:r>
    </w:p>
    <w:p w14:paraId="362D0FAC" w14:textId="77777777" w:rsidR="00546DBF" w:rsidRDefault="00546DBF">
      <w:pPr>
        <w:pStyle w:val="TOC2"/>
        <w:rPr>
          <w:rFonts w:asciiTheme="minorHAnsi" w:eastAsiaTheme="minorEastAsia" w:hAnsiTheme="minorHAnsi" w:cstheme="minorBidi"/>
          <w:noProof/>
          <w:sz w:val="22"/>
          <w:szCs w:val="22"/>
        </w:rPr>
      </w:pPr>
      <w:r>
        <w:rPr>
          <w:noProof/>
        </w:rPr>
        <w:t>16.6</w:t>
      </w:r>
      <w:r>
        <w:rPr>
          <w:rFonts w:asciiTheme="minorHAnsi" w:eastAsiaTheme="minorEastAsia" w:hAnsiTheme="minorHAnsi" w:cstheme="minorBidi"/>
          <w:noProof/>
          <w:sz w:val="22"/>
          <w:szCs w:val="22"/>
        </w:rPr>
        <w:tab/>
      </w:r>
      <w:r>
        <w:rPr>
          <w:noProof/>
        </w:rPr>
        <w:t>Notices in writing</w:t>
      </w:r>
      <w:r>
        <w:rPr>
          <w:noProof/>
        </w:rPr>
        <w:tab/>
      </w:r>
      <w:r w:rsidR="00B22A1E">
        <w:rPr>
          <w:noProof/>
        </w:rPr>
        <w:fldChar w:fldCharType="begin"/>
      </w:r>
      <w:r>
        <w:rPr>
          <w:noProof/>
        </w:rPr>
        <w:instrText xml:space="preserve"> PAGEREF _Toc365386599 \h </w:instrText>
      </w:r>
      <w:r w:rsidR="00B22A1E">
        <w:rPr>
          <w:noProof/>
        </w:rPr>
      </w:r>
      <w:r w:rsidR="00B22A1E">
        <w:rPr>
          <w:noProof/>
        </w:rPr>
        <w:fldChar w:fldCharType="separate"/>
      </w:r>
      <w:r w:rsidR="005C39F3">
        <w:rPr>
          <w:noProof/>
        </w:rPr>
        <w:t>23</w:t>
      </w:r>
      <w:r w:rsidR="00B22A1E">
        <w:rPr>
          <w:noProof/>
        </w:rPr>
        <w:fldChar w:fldCharType="end"/>
      </w:r>
    </w:p>
    <w:p w14:paraId="79BF06F5" w14:textId="77777777" w:rsidR="00546DBF" w:rsidRDefault="00546DBF">
      <w:pPr>
        <w:pStyle w:val="TOC1"/>
        <w:rPr>
          <w:rFonts w:asciiTheme="minorHAnsi" w:eastAsiaTheme="minorEastAsia" w:hAnsiTheme="minorHAnsi" w:cstheme="minorBidi"/>
          <w:b w:val="0"/>
          <w:noProof/>
          <w:szCs w:val="22"/>
        </w:rPr>
      </w:pPr>
      <w:r>
        <w:rPr>
          <w:noProof/>
        </w:rPr>
        <w:t>17</w:t>
      </w:r>
      <w:r>
        <w:rPr>
          <w:rFonts w:asciiTheme="minorHAnsi" w:eastAsiaTheme="minorEastAsia" w:hAnsiTheme="minorHAnsi" w:cstheme="minorBidi"/>
          <w:b w:val="0"/>
          <w:noProof/>
          <w:szCs w:val="22"/>
        </w:rPr>
        <w:tab/>
      </w:r>
      <w:r>
        <w:rPr>
          <w:noProof/>
        </w:rPr>
        <w:t>Source and management of funds</w:t>
      </w:r>
      <w:r>
        <w:rPr>
          <w:noProof/>
        </w:rPr>
        <w:tab/>
      </w:r>
      <w:r w:rsidR="00B22A1E">
        <w:rPr>
          <w:noProof/>
        </w:rPr>
        <w:fldChar w:fldCharType="begin"/>
      </w:r>
      <w:r>
        <w:rPr>
          <w:noProof/>
        </w:rPr>
        <w:instrText xml:space="preserve"> PAGEREF _Toc365386600 \h </w:instrText>
      </w:r>
      <w:r w:rsidR="00B22A1E">
        <w:rPr>
          <w:noProof/>
        </w:rPr>
      </w:r>
      <w:r w:rsidR="00B22A1E">
        <w:rPr>
          <w:noProof/>
        </w:rPr>
        <w:fldChar w:fldCharType="separate"/>
      </w:r>
      <w:r w:rsidR="005C39F3">
        <w:rPr>
          <w:noProof/>
        </w:rPr>
        <w:t>23</w:t>
      </w:r>
      <w:r w:rsidR="00B22A1E">
        <w:rPr>
          <w:noProof/>
        </w:rPr>
        <w:fldChar w:fldCharType="end"/>
      </w:r>
    </w:p>
    <w:p w14:paraId="307ADE2A" w14:textId="77777777" w:rsidR="00546DBF" w:rsidRDefault="00546DBF">
      <w:pPr>
        <w:pStyle w:val="TOC1"/>
        <w:rPr>
          <w:rFonts w:asciiTheme="minorHAnsi" w:eastAsiaTheme="minorEastAsia" w:hAnsiTheme="minorHAnsi" w:cstheme="minorBidi"/>
          <w:b w:val="0"/>
          <w:noProof/>
          <w:szCs w:val="22"/>
        </w:rPr>
      </w:pPr>
      <w:r>
        <w:rPr>
          <w:noProof/>
        </w:rPr>
        <w:t>18</w:t>
      </w:r>
      <w:r>
        <w:rPr>
          <w:rFonts w:asciiTheme="minorHAnsi" w:eastAsiaTheme="minorEastAsia" w:hAnsiTheme="minorHAnsi" w:cstheme="minorBidi"/>
          <w:b w:val="0"/>
          <w:noProof/>
          <w:szCs w:val="22"/>
        </w:rPr>
        <w:tab/>
      </w:r>
      <w:r>
        <w:rPr>
          <w:noProof/>
        </w:rPr>
        <w:t>Records</w:t>
      </w:r>
      <w:r>
        <w:rPr>
          <w:noProof/>
        </w:rPr>
        <w:tab/>
      </w:r>
      <w:r w:rsidR="00B22A1E">
        <w:rPr>
          <w:noProof/>
        </w:rPr>
        <w:fldChar w:fldCharType="begin"/>
      </w:r>
      <w:r>
        <w:rPr>
          <w:noProof/>
        </w:rPr>
        <w:instrText xml:space="preserve"> PAGEREF _Toc365386601 \h </w:instrText>
      </w:r>
      <w:r w:rsidR="00B22A1E">
        <w:rPr>
          <w:noProof/>
        </w:rPr>
      </w:r>
      <w:r w:rsidR="00B22A1E">
        <w:rPr>
          <w:noProof/>
        </w:rPr>
        <w:fldChar w:fldCharType="separate"/>
      </w:r>
      <w:r w:rsidR="005C39F3">
        <w:rPr>
          <w:noProof/>
        </w:rPr>
        <w:t>24</w:t>
      </w:r>
      <w:r w:rsidR="00B22A1E">
        <w:rPr>
          <w:noProof/>
        </w:rPr>
        <w:fldChar w:fldCharType="end"/>
      </w:r>
    </w:p>
    <w:p w14:paraId="74A9C028" w14:textId="77777777" w:rsidR="00546DBF" w:rsidRDefault="00546DBF">
      <w:pPr>
        <w:pStyle w:val="TOC2"/>
        <w:rPr>
          <w:rFonts w:asciiTheme="minorHAnsi" w:eastAsiaTheme="minorEastAsia" w:hAnsiTheme="minorHAnsi" w:cstheme="minorBidi"/>
          <w:noProof/>
          <w:sz w:val="22"/>
          <w:szCs w:val="22"/>
        </w:rPr>
      </w:pPr>
      <w:r>
        <w:rPr>
          <w:noProof/>
        </w:rPr>
        <w:t>18.1</w:t>
      </w:r>
      <w:r>
        <w:rPr>
          <w:rFonts w:asciiTheme="minorHAnsi" w:eastAsiaTheme="minorEastAsia" w:hAnsiTheme="minorHAnsi" w:cstheme="minorBidi"/>
          <w:noProof/>
          <w:sz w:val="22"/>
          <w:szCs w:val="22"/>
        </w:rPr>
        <w:tab/>
      </w:r>
      <w:r>
        <w:rPr>
          <w:noProof/>
        </w:rPr>
        <w:t>Custody of records</w:t>
      </w:r>
      <w:r>
        <w:rPr>
          <w:noProof/>
        </w:rPr>
        <w:tab/>
      </w:r>
      <w:r w:rsidR="00B22A1E">
        <w:rPr>
          <w:noProof/>
        </w:rPr>
        <w:fldChar w:fldCharType="begin"/>
      </w:r>
      <w:r>
        <w:rPr>
          <w:noProof/>
        </w:rPr>
        <w:instrText xml:space="preserve"> PAGEREF _Toc365386602 \h </w:instrText>
      </w:r>
      <w:r w:rsidR="00B22A1E">
        <w:rPr>
          <w:noProof/>
        </w:rPr>
      </w:r>
      <w:r w:rsidR="00B22A1E">
        <w:rPr>
          <w:noProof/>
        </w:rPr>
        <w:fldChar w:fldCharType="separate"/>
      </w:r>
      <w:r w:rsidR="005C39F3">
        <w:rPr>
          <w:noProof/>
        </w:rPr>
        <w:t>24</w:t>
      </w:r>
      <w:r w:rsidR="00B22A1E">
        <w:rPr>
          <w:noProof/>
        </w:rPr>
        <w:fldChar w:fldCharType="end"/>
      </w:r>
    </w:p>
    <w:p w14:paraId="2F3DA2A3" w14:textId="77777777" w:rsidR="00546DBF" w:rsidRDefault="00546DBF">
      <w:pPr>
        <w:pStyle w:val="TOC2"/>
        <w:rPr>
          <w:rFonts w:asciiTheme="minorHAnsi" w:eastAsiaTheme="minorEastAsia" w:hAnsiTheme="minorHAnsi" w:cstheme="minorBidi"/>
          <w:noProof/>
          <w:sz w:val="22"/>
          <w:szCs w:val="22"/>
        </w:rPr>
      </w:pPr>
      <w:r>
        <w:rPr>
          <w:noProof/>
        </w:rPr>
        <w:t>18.2</w:t>
      </w:r>
      <w:r>
        <w:rPr>
          <w:rFonts w:asciiTheme="minorHAnsi" w:eastAsiaTheme="minorEastAsia" w:hAnsiTheme="minorHAnsi" w:cstheme="minorBidi"/>
          <w:noProof/>
          <w:sz w:val="22"/>
          <w:szCs w:val="22"/>
        </w:rPr>
        <w:tab/>
      </w:r>
      <w:r>
        <w:rPr>
          <w:noProof/>
        </w:rPr>
        <w:t>Minutes of meetings and minutes of resolutions</w:t>
      </w:r>
      <w:r>
        <w:rPr>
          <w:noProof/>
        </w:rPr>
        <w:tab/>
      </w:r>
      <w:r w:rsidR="00B22A1E">
        <w:rPr>
          <w:noProof/>
        </w:rPr>
        <w:fldChar w:fldCharType="begin"/>
      </w:r>
      <w:r>
        <w:rPr>
          <w:noProof/>
        </w:rPr>
        <w:instrText xml:space="preserve"> PAGEREF _Toc365386603 \h </w:instrText>
      </w:r>
      <w:r w:rsidR="00B22A1E">
        <w:rPr>
          <w:noProof/>
        </w:rPr>
      </w:r>
      <w:r w:rsidR="00B22A1E">
        <w:rPr>
          <w:noProof/>
        </w:rPr>
        <w:fldChar w:fldCharType="separate"/>
      </w:r>
      <w:r w:rsidR="005C39F3">
        <w:rPr>
          <w:noProof/>
        </w:rPr>
        <w:t>24</w:t>
      </w:r>
      <w:r w:rsidR="00B22A1E">
        <w:rPr>
          <w:noProof/>
        </w:rPr>
        <w:fldChar w:fldCharType="end"/>
      </w:r>
    </w:p>
    <w:p w14:paraId="6A951477" w14:textId="77777777" w:rsidR="00546DBF" w:rsidRDefault="00546DBF">
      <w:pPr>
        <w:pStyle w:val="TOC2"/>
        <w:rPr>
          <w:rFonts w:asciiTheme="minorHAnsi" w:eastAsiaTheme="minorEastAsia" w:hAnsiTheme="minorHAnsi" w:cstheme="minorBidi"/>
          <w:noProof/>
          <w:sz w:val="22"/>
          <w:szCs w:val="22"/>
        </w:rPr>
      </w:pPr>
      <w:r>
        <w:rPr>
          <w:noProof/>
        </w:rPr>
        <w:t>18.3</w:t>
      </w:r>
      <w:r>
        <w:rPr>
          <w:rFonts w:asciiTheme="minorHAnsi" w:eastAsiaTheme="minorEastAsia" w:hAnsiTheme="minorHAnsi" w:cstheme="minorBidi"/>
          <w:noProof/>
          <w:sz w:val="22"/>
          <w:szCs w:val="22"/>
        </w:rPr>
        <w:tab/>
      </w:r>
      <w:r>
        <w:rPr>
          <w:noProof/>
        </w:rPr>
        <w:t>Inspection of records</w:t>
      </w:r>
      <w:r>
        <w:rPr>
          <w:noProof/>
        </w:rPr>
        <w:tab/>
      </w:r>
      <w:r w:rsidR="00B22A1E">
        <w:rPr>
          <w:noProof/>
        </w:rPr>
        <w:fldChar w:fldCharType="begin"/>
      </w:r>
      <w:r>
        <w:rPr>
          <w:noProof/>
        </w:rPr>
        <w:instrText xml:space="preserve"> PAGEREF _Toc365386604 \h </w:instrText>
      </w:r>
      <w:r w:rsidR="00B22A1E">
        <w:rPr>
          <w:noProof/>
        </w:rPr>
      </w:r>
      <w:r w:rsidR="00B22A1E">
        <w:rPr>
          <w:noProof/>
        </w:rPr>
        <w:fldChar w:fldCharType="separate"/>
      </w:r>
      <w:r w:rsidR="005C39F3">
        <w:rPr>
          <w:noProof/>
        </w:rPr>
        <w:t>24</w:t>
      </w:r>
      <w:r w:rsidR="00B22A1E">
        <w:rPr>
          <w:noProof/>
        </w:rPr>
        <w:fldChar w:fldCharType="end"/>
      </w:r>
    </w:p>
    <w:p w14:paraId="743EFD7B" w14:textId="77777777" w:rsidR="00546DBF" w:rsidRDefault="00546DBF">
      <w:pPr>
        <w:pStyle w:val="TOC2"/>
        <w:rPr>
          <w:rFonts w:asciiTheme="minorHAnsi" w:eastAsiaTheme="minorEastAsia" w:hAnsiTheme="minorHAnsi" w:cstheme="minorBidi"/>
          <w:noProof/>
          <w:sz w:val="22"/>
          <w:szCs w:val="22"/>
        </w:rPr>
      </w:pPr>
      <w:r>
        <w:rPr>
          <w:noProof/>
        </w:rPr>
        <w:t>18.4</w:t>
      </w:r>
      <w:r>
        <w:rPr>
          <w:rFonts w:asciiTheme="minorHAnsi" w:eastAsiaTheme="minorEastAsia" w:hAnsiTheme="minorHAnsi" w:cstheme="minorBidi"/>
          <w:noProof/>
          <w:sz w:val="22"/>
          <w:szCs w:val="22"/>
        </w:rPr>
        <w:tab/>
      </w:r>
      <w:r>
        <w:rPr>
          <w:noProof/>
        </w:rPr>
        <w:t>Returning documents of the Association</w:t>
      </w:r>
      <w:r>
        <w:rPr>
          <w:noProof/>
        </w:rPr>
        <w:tab/>
      </w:r>
      <w:r w:rsidR="00B22A1E">
        <w:rPr>
          <w:noProof/>
        </w:rPr>
        <w:fldChar w:fldCharType="begin"/>
      </w:r>
      <w:r>
        <w:rPr>
          <w:noProof/>
        </w:rPr>
        <w:instrText xml:space="preserve"> PAGEREF _Toc365386605 \h </w:instrText>
      </w:r>
      <w:r w:rsidR="00B22A1E">
        <w:rPr>
          <w:noProof/>
        </w:rPr>
      </w:r>
      <w:r w:rsidR="00B22A1E">
        <w:rPr>
          <w:noProof/>
        </w:rPr>
        <w:fldChar w:fldCharType="separate"/>
      </w:r>
      <w:r w:rsidR="005C39F3">
        <w:rPr>
          <w:noProof/>
        </w:rPr>
        <w:t>25</w:t>
      </w:r>
      <w:r w:rsidR="00B22A1E">
        <w:rPr>
          <w:noProof/>
        </w:rPr>
        <w:fldChar w:fldCharType="end"/>
      </w:r>
    </w:p>
    <w:p w14:paraId="2F8F593C" w14:textId="77777777" w:rsidR="00546DBF" w:rsidRDefault="00546DBF">
      <w:pPr>
        <w:pStyle w:val="TOC1"/>
        <w:rPr>
          <w:rFonts w:asciiTheme="minorHAnsi" w:eastAsiaTheme="minorEastAsia" w:hAnsiTheme="minorHAnsi" w:cstheme="minorBidi"/>
          <w:b w:val="0"/>
          <w:noProof/>
          <w:szCs w:val="22"/>
        </w:rPr>
      </w:pPr>
      <w:r>
        <w:rPr>
          <w:noProof/>
        </w:rPr>
        <w:t>19</w:t>
      </w:r>
      <w:r>
        <w:rPr>
          <w:rFonts w:asciiTheme="minorHAnsi" w:eastAsiaTheme="minorEastAsia" w:hAnsiTheme="minorHAnsi" w:cstheme="minorBidi"/>
          <w:b w:val="0"/>
          <w:noProof/>
          <w:szCs w:val="22"/>
        </w:rPr>
        <w:tab/>
      </w:r>
      <w:r>
        <w:rPr>
          <w:noProof/>
        </w:rPr>
        <w:t>Common seal</w:t>
      </w:r>
      <w:r>
        <w:rPr>
          <w:noProof/>
        </w:rPr>
        <w:tab/>
      </w:r>
      <w:r w:rsidR="00B22A1E">
        <w:rPr>
          <w:noProof/>
        </w:rPr>
        <w:fldChar w:fldCharType="begin"/>
      </w:r>
      <w:r>
        <w:rPr>
          <w:noProof/>
        </w:rPr>
        <w:instrText xml:space="preserve"> PAGEREF _Toc365386606 \h </w:instrText>
      </w:r>
      <w:r w:rsidR="00B22A1E">
        <w:rPr>
          <w:noProof/>
        </w:rPr>
      </w:r>
      <w:r w:rsidR="00B22A1E">
        <w:rPr>
          <w:noProof/>
        </w:rPr>
        <w:fldChar w:fldCharType="separate"/>
      </w:r>
      <w:r w:rsidR="005C39F3">
        <w:rPr>
          <w:noProof/>
        </w:rPr>
        <w:t>25</w:t>
      </w:r>
      <w:r w:rsidR="00B22A1E">
        <w:rPr>
          <w:noProof/>
        </w:rPr>
        <w:fldChar w:fldCharType="end"/>
      </w:r>
    </w:p>
    <w:p w14:paraId="295F2EE3" w14:textId="77777777" w:rsidR="00546DBF" w:rsidRDefault="00546DBF">
      <w:pPr>
        <w:pStyle w:val="TOC1"/>
        <w:rPr>
          <w:rFonts w:asciiTheme="minorHAnsi" w:eastAsiaTheme="minorEastAsia" w:hAnsiTheme="minorHAnsi" w:cstheme="minorBidi"/>
          <w:b w:val="0"/>
          <w:noProof/>
          <w:szCs w:val="22"/>
        </w:rPr>
      </w:pPr>
      <w:r>
        <w:rPr>
          <w:noProof/>
        </w:rPr>
        <w:t>20</w:t>
      </w:r>
      <w:r>
        <w:rPr>
          <w:rFonts w:asciiTheme="minorHAnsi" w:eastAsiaTheme="minorEastAsia" w:hAnsiTheme="minorHAnsi" w:cstheme="minorBidi"/>
          <w:b w:val="0"/>
          <w:noProof/>
          <w:szCs w:val="22"/>
        </w:rPr>
        <w:tab/>
      </w:r>
      <w:r>
        <w:rPr>
          <w:noProof/>
        </w:rPr>
        <w:t>Definitions and interpretation</w:t>
      </w:r>
      <w:r>
        <w:rPr>
          <w:noProof/>
        </w:rPr>
        <w:tab/>
      </w:r>
      <w:r w:rsidR="00B22A1E">
        <w:rPr>
          <w:noProof/>
        </w:rPr>
        <w:fldChar w:fldCharType="begin"/>
      </w:r>
      <w:r>
        <w:rPr>
          <w:noProof/>
        </w:rPr>
        <w:instrText xml:space="preserve"> PAGEREF _Toc365386607 \h </w:instrText>
      </w:r>
      <w:r w:rsidR="00B22A1E">
        <w:rPr>
          <w:noProof/>
        </w:rPr>
      </w:r>
      <w:r w:rsidR="00B22A1E">
        <w:rPr>
          <w:noProof/>
        </w:rPr>
        <w:fldChar w:fldCharType="separate"/>
      </w:r>
      <w:r w:rsidR="005C39F3">
        <w:rPr>
          <w:noProof/>
        </w:rPr>
        <w:t>25</w:t>
      </w:r>
      <w:r w:rsidR="00B22A1E">
        <w:rPr>
          <w:noProof/>
        </w:rPr>
        <w:fldChar w:fldCharType="end"/>
      </w:r>
    </w:p>
    <w:p w14:paraId="43967702" w14:textId="77777777" w:rsidR="00546DBF" w:rsidRDefault="00546DBF">
      <w:pPr>
        <w:pStyle w:val="TOC2"/>
        <w:rPr>
          <w:rFonts w:asciiTheme="minorHAnsi" w:eastAsiaTheme="minorEastAsia" w:hAnsiTheme="minorHAnsi" w:cstheme="minorBidi"/>
          <w:noProof/>
          <w:sz w:val="22"/>
          <w:szCs w:val="22"/>
        </w:rPr>
      </w:pPr>
      <w:r>
        <w:rPr>
          <w:noProof/>
        </w:rPr>
        <w:t>20.1</w:t>
      </w:r>
      <w:r>
        <w:rPr>
          <w:rFonts w:asciiTheme="minorHAnsi" w:eastAsiaTheme="minorEastAsia" w:hAnsiTheme="minorHAnsi" w:cstheme="minorBidi"/>
          <w:noProof/>
          <w:sz w:val="22"/>
          <w:szCs w:val="22"/>
        </w:rPr>
        <w:tab/>
      </w:r>
      <w:r>
        <w:rPr>
          <w:noProof/>
        </w:rPr>
        <w:t>Definitions</w:t>
      </w:r>
      <w:r>
        <w:rPr>
          <w:noProof/>
        </w:rPr>
        <w:tab/>
      </w:r>
      <w:r w:rsidR="00B22A1E">
        <w:rPr>
          <w:noProof/>
        </w:rPr>
        <w:fldChar w:fldCharType="begin"/>
      </w:r>
      <w:r>
        <w:rPr>
          <w:noProof/>
        </w:rPr>
        <w:instrText xml:space="preserve"> PAGEREF _Toc365386608 \h </w:instrText>
      </w:r>
      <w:r w:rsidR="00B22A1E">
        <w:rPr>
          <w:noProof/>
        </w:rPr>
      </w:r>
      <w:r w:rsidR="00B22A1E">
        <w:rPr>
          <w:noProof/>
        </w:rPr>
        <w:fldChar w:fldCharType="separate"/>
      </w:r>
      <w:r w:rsidR="005C39F3">
        <w:rPr>
          <w:noProof/>
        </w:rPr>
        <w:t>25</w:t>
      </w:r>
      <w:r w:rsidR="00B22A1E">
        <w:rPr>
          <w:noProof/>
        </w:rPr>
        <w:fldChar w:fldCharType="end"/>
      </w:r>
    </w:p>
    <w:p w14:paraId="7E605892" w14:textId="77777777" w:rsidR="00546DBF" w:rsidRDefault="00546DBF">
      <w:pPr>
        <w:pStyle w:val="TOC2"/>
        <w:rPr>
          <w:rFonts w:asciiTheme="minorHAnsi" w:eastAsiaTheme="minorEastAsia" w:hAnsiTheme="minorHAnsi" w:cstheme="minorBidi"/>
          <w:noProof/>
          <w:sz w:val="22"/>
          <w:szCs w:val="22"/>
        </w:rPr>
      </w:pPr>
      <w:r>
        <w:rPr>
          <w:noProof/>
        </w:rPr>
        <w:t>20.2</w:t>
      </w:r>
      <w:r>
        <w:rPr>
          <w:rFonts w:asciiTheme="minorHAnsi" w:eastAsiaTheme="minorEastAsia" w:hAnsiTheme="minorHAnsi" w:cstheme="minorBidi"/>
          <w:noProof/>
          <w:sz w:val="22"/>
          <w:szCs w:val="22"/>
        </w:rPr>
        <w:tab/>
      </w:r>
      <w:r>
        <w:rPr>
          <w:noProof/>
        </w:rPr>
        <w:t>Interpretation</w:t>
      </w:r>
      <w:r>
        <w:rPr>
          <w:noProof/>
        </w:rPr>
        <w:tab/>
      </w:r>
      <w:r w:rsidR="00B22A1E">
        <w:rPr>
          <w:noProof/>
        </w:rPr>
        <w:fldChar w:fldCharType="begin"/>
      </w:r>
      <w:r>
        <w:rPr>
          <w:noProof/>
        </w:rPr>
        <w:instrText xml:space="preserve"> PAGEREF _Toc365386609 \h </w:instrText>
      </w:r>
      <w:r w:rsidR="00B22A1E">
        <w:rPr>
          <w:noProof/>
        </w:rPr>
      </w:r>
      <w:r w:rsidR="00B22A1E">
        <w:rPr>
          <w:noProof/>
        </w:rPr>
        <w:fldChar w:fldCharType="separate"/>
      </w:r>
      <w:r w:rsidR="005C39F3">
        <w:rPr>
          <w:noProof/>
        </w:rPr>
        <w:t>26</w:t>
      </w:r>
      <w:r w:rsidR="00B22A1E">
        <w:rPr>
          <w:noProof/>
        </w:rPr>
        <w:fldChar w:fldCharType="end"/>
      </w:r>
    </w:p>
    <w:p w14:paraId="5132D8DE" w14:textId="77777777" w:rsidR="00546DBF" w:rsidRDefault="00546DBF">
      <w:pPr>
        <w:pStyle w:val="TOC2"/>
        <w:rPr>
          <w:rFonts w:asciiTheme="minorHAnsi" w:eastAsiaTheme="minorEastAsia" w:hAnsiTheme="minorHAnsi" w:cstheme="minorBidi"/>
          <w:noProof/>
          <w:sz w:val="22"/>
          <w:szCs w:val="22"/>
        </w:rPr>
      </w:pPr>
      <w:r>
        <w:rPr>
          <w:noProof/>
        </w:rPr>
        <w:t>20.3</w:t>
      </w:r>
      <w:r>
        <w:rPr>
          <w:rFonts w:asciiTheme="minorHAnsi" w:eastAsiaTheme="minorEastAsia" w:hAnsiTheme="minorHAnsi" w:cstheme="minorBidi"/>
          <w:noProof/>
          <w:sz w:val="22"/>
          <w:szCs w:val="22"/>
        </w:rPr>
        <w:tab/>
      </w:r>
      <w:r>
        <w:rPr>
          <w:noProof/>
        </w:rPr>
        <w:t>Headings</w:t>
      </w:r>
      <w:r>
        <w:rPr>
          <w:noProof/>
        </w:rPr>
        <w:tab/>
      </w:r>
      <w:r w:rsidR="00B22A1E">
        <w:rPr>
          <w:noProof/>
        </w:rPr>
        <w:fldChar w:fldCharType="begin"/>
      </w:r>
      <w:r>
        <w:rPr>
          <w:noProof/>
        </w:rPr>
        <w:instrText xml:space="preserve"> PAGEREF _Toc365386610 \h </w:instrText>
      </w:r>
      <w:r w:rsidR="00B22A1E">
        <w:rPr>
          <w:noProof/>
        </w:rPr>
      </w:r>
      <w:r w:rsidR="00B22A1E">
        <w:rPr>
          <w:noProof/>
        </w:rPr>
        <w:fldChar w:fldCharType="separate"/>
      </w:r>
      <w:r w:rsidR="005C39F3">
        <w:rPr>
          <w:noProof/>
        </w:rPr>
        <w:t>26</w:t>
      </w:r>
      <w:r w:rsidR="00B22A1E">
        <w:rPr>
          <w:noProof/>
        </w:rPr>
        <w:fldChar w:fldCharType="end"/>
      </w:r>
    </w:p>
    <w:p w14:paraId="26B691FE" w14:textId="77777777" w:rsidR="00546DBF" w:rsidRDefault="00546DBF">
      <w:pPr>
        <w:pStyle w:val="TOC1"/>
        <w:rPr>
          <w:rFonts w:asciiTheme="minorHAnsi" w:eastAsiaTheme="minorEastAsia" w:hAnsiTheme="minorHAnsi" w:cstheme="minorBidi"/>
          <w:b w:val="0"/>
          <w:noProof/>
          <w:szCs w:val="22"/>
        </w:rPr>
      </w:pPr>
      <w:r>
        <w:rPr>
          <w:noProof/>
        </w:rPr>
        <w:t>21</w:t>
      </w:r>
      <w:r>
        <w:rPr>
          <w:rFonts w:asciiTheme="minorHAnsi" w:eastAsiaTheme="minorEastAsia" w:hAnsiTheme="minorHAnsi" w:cstheme="minorBidi"/>
          <w:b w:val="0"/>
          <w:noProof/>
          <w:szCs w:val="22"/>
        </w:rPr>
        <w:tab/>
      </w:r>
      <w:r>
        <w:rPr>
          <w:noProof/>
        </w:rPr>
        <w:t>Application of the Act</w:t>
      </w:r>
      <w:r>
        <w:rPr>
          <w:noProof/>
        </w:rPr>
        <w:tab/>
      </w:r>
      <w:r w:rsidR="00B22A1E">
        <w:rPr>
          <w:noProof/>
        </w:rPr>
        <w:fldChar w:fldCharType="begin"/>
      </w:r>
      <w:r>
        <w:rPr>
          <w:noProof/>
        </w:rPr>
        <w:instrText xml:space="preserve"> PAGEREF _Toc365386611 \h </w:instrText>
      </w:r>
      <w:r w:rsidR="00B22A1E">
        <w:rPr>
          <w:noProof/>
        </w:rPr>
      </w:r>
      <w:r w:rsidR="00B22A1E">
        <w:rPr>
          <w:noProof/>
        </w:rPr>
        <w:fldChar w:fldCharType="separate"/>
      </w:r>
      <w:r w:rsidR="005C39F3">
        <w:rPr>
          <w:noProof/>
        </w:rPr>
        <w:t>27</w:t>
      </w:r>
      <w:r w:rsidR="00B22A1E">
        <w:rPr>
          <w:noProof/>
        </w:rPr>
        <w:fldChar w:fldCharType="end"/>
      </w:r>
    </w:p>
    <w:p w14:paraId="450B92D7" w14:textId="77777777" w:rsidR="00546DBF" w:rsidRDefault="00546DBF">
      <w:pPr>
        <w:pStyle w:val="TOC2"/>
        <w:rPr>
          <w:rFonts w:asciiTheme="minorHAnsi" w:eastAsiaTheme="minorEastAsia" w:hAnsiTheme="minorHAnsi" w:cstheme="minorBidi"/>
          <w:noProof/>
          <w:sz w:val="22"/>
          <w:szCs w:val="22"/>
        </w:rPr>
      </w:pPr>
      <w:r>
        <w:rPr>
          <w:noProof/>
        </w:rPr>
        <w:t>21.1</w:t>
      </w:r>
      <w:r>
        <w:rPr>
          <w:rFonts w:asciiTheme="minorHAnsi" w:eastAsiaTheme="minorEastAsia" w:hAnsiTheme="minorHAnsi" w:cstheme="minorBidi"/>
          <w:noProof/>
          <w:sz w:val="22"/>
          <w:szCs w:val="22"/>
        </w:rPr>
        <w:tab/>
      </w:r>
      <w:r>
        <w:rPr>
          <w:noProof/>
        </w:rPr>
        <w:t>What parts of the Act apply?</w:t>
      </w:r>
      <w:r>
        <w:rPr>
          <w:noProof/>
        </w:rPr>
        <w:tab/>
      </w:r>
      <w:r w:rsidR="00B22A1E">
        <w:rPr>
          <w:noProof/>
        </w:rPr>
        <w:fldChar w:fldCharType="begin"/>
      </w:r>
      <w:r>
        <w:rPr>
          <w:noProof/>
        </w:rPr>
        <w:instrText xml:space="preserve"> PAGEREF _Toc365386612 \h </w:instrText>
      </w:r>
      <w:r w:rsidR="00B22A1E">
        <w:rPr>
          <w:noProof/>
        </w:rPr>
      </w:r>
      <w:r w:rsidR="00B22A1E">
        <w:rPr>
          <w:noProof/>
        </w:rPr>
        <w:fldChar w:fldCharType="separate"/>
      </w:r>
      <w:r w:rsidR="005C39F3">
        <w:rPr>
          <w:noProof/>
        </w:rPr>
        <w:t>27</w:t>
      </w:r>
      <w:r w:rsidR="00B22A1E">
        <w:rPr>
          <w:noProof/>
        </w:rPr>
        <w:fldChar w:fldCharType="end"/>
      </w:r>
    </w:p>
    <w:p w14:paraId="680D2C94" w14:textId="77777777" w:rsidR="00546DBF" w:rsidRDefault="00546DBF">
      <w:pPr>
        <w:pStyle w:val="TOC2"/>
        <w:rPr>
          <w:rFonts w:asciiTheme="minorHAnsi" w:eastAsiaTheme="minorEastAsia" w:hAnsiTheme="minorHAnsi" w:cstheme="minorBidi"/>
          <w:noProof/>
          <w:sz w:val="22"/>
          <w:szCs w:val="22"/>
        </w:rPr>
      </w:pPr>
      <w:r>
        <w:rPr>
          <w:noProof/>
        </w:rPr>
        <w:t>21.2</w:t>
      </w:r>
      <w:r>
        <w:rPr>
          <w:rFonts w:asciiTheme="minorHAnsi" w:eastAsiaTheme="minorEastAsia" w:hAnsiTheme="minorHAnsi" w:cstheme="minorBidi"/>
          <w:noProof/>
          <w:sz w:val="22"/>
          <w:szCs w:val="22"/>
        </w:rPr>
        <w:tab/>
      </w:r>
      <w:r>
        <w:rPr>
          <w:noProof/>
        </w:rPr>
        <w:t>Model Rules</w:t>
      </w:r>
      <w:r>
        <w:rPr>
          <w:noProof/>
        </w:rPr>
        <w:tab/>
      </w:r>
      <w:r w:rsidR="00B22A1E">
        <w:rPr>
          <w:noProof/>
        </w:rPr>
        <w:fldChar w:fldCharType="begin"/>
      </w:r>
      <w:r>
        <w:rPr>
          <w:noProof/>
        </w:rPr>
        <w:instrText xml:space="preserve"> PAGEREF _Toc365386613 \h </w:instrText>
      </w:r>
      <w:r w:rsidR="00B22A1E">
        <w:rPr>
          <w:noProof/>
        </w:rPr>
      </w:r>
      <w:r w:rsidR="00B22A1E">
        <w:rPr>
          <w:noProof/>
        </w:rPr>
        <w:fldChar w:fldCharType="separate"/>
      </w:r>
      <w:r w:rsidR="005C39F3">
        <w:rPr>
          <w:noProof/>
        </w:rPr>
        <w:t>27</w:t>
      </w:r>
      <w:r w:rsidR="00B22A1E">
        <w:rPr>
          <w:noProof/>
        </w:rPr>
        <w:fldChar w:fldCharType="end"/>
      </w:r>
    </w:p>
    <w:p w14:paraId="5C7407E0" w14:textId="77777777" w:rsidR="008C2468" w:rsidRDefault="00B22A1E">
      <w:pPr>
        <w:pStyle w:val="BodyText"/>
        <w:sectPr w:rsidR="008C2468">
          <w:headerReference w:type="default" r:id="rId14"/>
          <w:footerReference w:type="default" r:id="rId15"/>
          <w:headerReference w:type="first" r:id="rId16"/>
          <w:footerReference w:type="first" r:id="rId17"/>
          <w:pgSz w:w="11906" w:h="16838" w:code="9"/>
          <w:pgMar w:top="567" w:right="1701" w:bottom="567" w:left="1418" w:header="567" w:footer="567" w:gutter="0"/>
          <w:pgNumType w:start="1"/>
          <w:cols w:space="720"/>
          <w:titlePg/>
          <w:docGrid w:linePitch="360"/>
        </w:sectPr>
      </w:pPr>
      <w:r>
        <w:fldChar w:fldCharType="end"/>
      </w:r>
    </w:p>
    <w:p w14:paraId="6A5EFB9B" w14:textId="77777777" w:rsidR="008C2468" w:rsidRDefault="008C2468">
      <w:pPr>
        <w:pStyle w:val="Banner"/>
      </w:pPr>
      <w:bookmarkStart w:id="0" w:name="ReturnToDocument"/>
      <w:bookmarkStart w:id="1" w:name="_Toc365386525"/>
      <w:bookmarkEnd w:id="0"/>
      <w:r>
        <w:lastRenderedPageBreak/>
        <w:t>Rules</w:t>
      </w:r>
      <w:bookmarkEnd w:id="1"/>
    </w:p>
    <w:p w14:paraId="58E76457" w14:textId="77777777" w:rsidR="00FB41F6" w:rsidRDefault="00FB41F6">
      <w:pPr>
        <w:pStyle w:val="Level2"/>
        <w:rPr>
          <w:szCs w:val="24"/>
        </w:rPr>
      </w:pPr>
      <w:r>
        <w:rPr>
          <w:szCs w:val="24"/>
        </w:rPr>
        <w:t xml:space="preserve">Berry Street Victoria Incorporated </w:t>
      </w:r>
    </w:p>
    <w:p w14:paraId="4001412F" w14:textId="77777777" w:rsidR="008C2468" w:rsidRPr="00FB41F6" w:rsidRDefault="008C2468">
      <w:pPr>
        <w:pStyle w:val="Level2"/>
      </w:pPr>
      <w:r w:rsidRPr="00FB41F6">
        <w:rPr>
          <w:szCs w:val="24"/>
        </w:rPr>
        <w:t>ABN</w:t>
      </w:r>
      <w:r w:rsidR="00FB41F6" w:rsidRPr="00FB41F6">
        <w:rPr>
          <w:szCs w:val="24"/>
        </w:rPr>
        <w:t xml:space="preserve"> – 24 719 196 762</w:t>
      </w:r>
      <w:r w:rsidRPr="00FB41F6">
        <w:rPr>
          <w:szCs w:val="24"/>
        </w:rPr>
        <w:t xml:space="preserve"> </w:t>
      </w:r>
    </w:p>
    <w:p w14:paraId="0B2E9147" w14:textId="77777777" w:rsidR="008C2468" w:rsidRDefault="008C2468">
      <w:pPr>
        <w:pStyle w:val="Level2"/>
      </w:pPr>
      <w:r>
        <w:t>An incorporated association</w:t>
      </w:r>
    </w:p>
    <w:p w14:paraId="1488052C" w14:textId="77777777" w:rsidR="008C2468" w:rsidRDefault="008C2468" w:rsidP="00657226">
      <w:pPr>
        <w:pStyle w:val="Heading1"/>
        <w:tabs>
          <w:tab w:val="clear" w:pos="4537"/>
          <w:tab w:val="num" w:pos="851"/>
        </w:tabs>
        <w:ind w:left="851"/>
      </w:pPr>
      <w:bookmarkStart w:id="2" w:name="_Toc365386526"/>
      <w:r>
        <w:t>Association’s name</w:t>
      </w:r>
      <w:bookmarkEnd w:id="2"/>
    </w:p>
    <w:p w14:paraId="413B1B30" w14:textId="77777777" w:rsidR="008C2468" w:rsidRPr="00BB3D91" w:rsidRDefault="00095B24">
      <w:pPr>
        <w:pStyle w:val="BodyText"/>
      </w:pPr>
      <w:r w:rsidRPr="00BB3D91">
        <w:rPr>
          <w:b/>
        </w:rPr>
        <w:t xml:space="preserve">Berry Street Victoria Incorporated </w:t>
      </w:r>
    </w:p>
    <w:p w14:paraId="138ECEBE" w14:textId="77777777" w:rsidR="008C2468" w:rsidRDefault="008C2468" w:rsidP="00657226">
      <w:pPr>
        <w:pStyle w:val="Heading1"/>
        <w:tabs>
          <w:tab w:val="clear" w:pos="4537"/>
          <w:tab w:val="num" w:pos="851"/>
        </w:tabs>
        <w:ind w:left="851"/>
      </w:pPr>
      <w:bookmarkStart w:id="3" w:name="_Toc365386527"/>
      <w:r>
        <w:t>Purposes</w:t>
      </w:r>
      <w:bookmarkEnd w:id="3"/>
    </w:p>
    <w:p w14:paraId="72BFFAC4" w14:textId="3D1CF845" w:rsidR="00DA6212" w:rsidRPr="00DA6212" w:rsidRDefault="00DA6212" w:rsidP="00DA6212">
      <w:pPr>
        <w:rPr>
          <w:rFonts w:cs="Arial"/>
        </w:rPr>
      </w:pPr>
      <w:r w:rsidRPr="00DA6212">
        <w:rPr>
          <w:rFonts w:cs="Arial"/>
        </w:rPr>
        <w:t>The association is established as a public benevolent institution to assist and support children and families in need by, without limitation:</w:t>
      </w:r>
    </w:p>
    <w:p w14:paraId="4A042677" w14:textId="77777777" w:rsidR="00DA6212" w:rsidRPr="00DA6212" w:rsidRDefault="00DA6212" w:rsidP="00657226">
      <w:pPr>
        <w:pStyle w:val="ListParagraph"/>
        <w:numPr>
          <w:ilvl w:val="0"/>
          <w:numId w:val="17"/>
        </w:numPr>
        <w:rPr>
          <w:rFonts w:ascii="Arial" w:hAnsi="Arial" w:cs="Arial"/>
          <w:sz w:val="20"/>
          <w:szCs w:val="20"/>
        </w:rPr>
      </w:pPr>
      <w:r w:rsidRPr="00DA6212">
        <w:rPr>
          <w:rFonts w:ascii="Arial" w:hAnsi="Arial" w:cs="Arial"/>
          <w:sz w:val="20"/>
          <w:szCs w:val="20"/>
        </w:rPr>
        <w:t>providing programs and services which contribute to all children having a good childhood;</w:t>
      </w:r>
    </w:p>
    <w:p w14:paraId="1C448769" w14:textId="77777777" w:rsidR="00DA6212" w:rsidRPr="00DA6212" w:rsidRDefault="00DA6212" w:rsidP="00657226">
      <w:pPr>
        <w:pStyle w:val="ListParagraph"/>
        <w:numPr>
          <w:ilvl w:val="0"/>
          <w:numId w:val="17"/>
        </w:numPr>
        <w:rPr>
          <w:rFonts w:ascii="Arial" w:hAnsi="Arial" w:cs="Arial"/>
          <w:sz w:val="20"/>
          <w:szCs w:val="20"/>
        </w:rPr>
      </w:pPr>
      <w:r w:rsidRPr="00DA6212">
        <w:rPr>
          <w:rFonts w:ascii="Arial" w:hAnsi="Arial" w:cs="Arial"/>
          <w:sz w:val="20"/>
          <w:szCs w:val="20"/>
        </w:rPr>
        <w:t>providing foster and residential care programs for children who cannot live safely at home;</w:t>
      </w:r>
    </w:p>
    <w:p w14:paraId="0C0B9B5E" w14:textId="77777777" w:rsidR="00DA6212" w:rsidRPr="00DA6212" w:rsidRDefault="00DA6212" w:rsidP="00657226">
      <w:pPr>
        <w:pStyle w:val="ListParagraph"/>
        <w:numPr>
          <w:ilvl w:val="0"/>
          <w:numId w:val="17"/>
        </w:numPr>
        <w:rPr>
          <w:rFonts w:ascii="Arial" w:hAnsi="Arial" w:cs="Arial"/>
          <w:sz w:val="20"/>
          <w:szCs w:val="20"/>
        </w:rPr>
      </w:pPr>
      <w:r w:rsidRPr="00DA6212">
        <w:rPr>
          <w:rFonts w:ascii="Arial" w:hAnsi="Arial" w:cs="Arial"/>
          <w:sz w:val="20"/>
          <w:szCs w:val="20"/>
        </w:rPr>
        <w:t>providing services that reduce the incidence and impact of trauma, violence, abuse and neglect, and assist recovery;</w:t>
      </w:r>
    </w:p>
    <w:p w14:paraId="34541EEB" w14:textId="353D67AE" w:rsidR="00DA6212" w:rsidRPr="00DA6212" w:rsidRDefault="00DA6212" w:rsidP="00657226">
      <w:pPr>
        <w:pStyle w:val="ListParagraph"/>
        <w:numPr>
          <w:ilvl w:val="0"/>
          <w:numId w:val="17"/>
        </w:numPr>
        <w:rPr>
          <w:rFonts w:ascii="Arial" w:hAnsi="Arial" w:cs="Arial"/>
          <w:sz w:val="20"/>
          <w:szCs w:val="20"/>
        </w:rPr>
      </w:pPr>
      <w:r w:rsidRPr="00DA6212">
        <w:rPr>
          <w:rFonts w:ascii="Arial" w:hAnsi="Arial" w:cs="Arial"/>
          <w:sz w:val="20"/>
          <w:szCs w:val="20"/>
        </w:rPr>
        <w:t xml:space="preserve">operating a specialist school for children </w:t>
      </w:r>
      <w:r w:rsidR="00C74C82">
        <w:rPr>
          <w:rFonts w:ascii="Arial" w:hAnsi="Arial" w:cs="Arial"/>
          <w:sz w:val="20"/>
          <w:szCs w:val="20"/>
        </w:rPr>
        <w:t>with a history of adverse childhood experiences who are at risk of disengaging</w:t>
      </w:r>
      <w:r w:rsidR="005914CA">
        <w:rPr>
          <w:rFonts w:ascii="Arial" w:hAnsi="Arial" w:cs="Arial"/>
          <w:sz w:val="20"/>
          <w:szCs w:val="20"/>
        </w:rPr>
        <w:t xml:space="preserve"> from their education</w:t>
      </w:r>
      <w:r w:rsidRPr="00DA6212">
        <w:rPr>
          <w:rFonts w:ascii="Arial" w:hAnsi="Arial" w:cs="Arial"/>
          <w:sz w:val="20"/>
          <w:szCs w:val="20"/>
        </w:rPr>
        <w:t>;</w:t>
      </w:r>
    </w:p>
    <w:p w14:paraId="1A32F8F0" w14:textId="77777777" w:rsidR="00DA6212" w:rsidRPr="00DA6212" w:rsidRDefault="00DA6212" w:rsidP="00657226">
      <w:pPr>
        <w:pStyle w:val="ListParagraph"/>
        <w:numPr>
          <w:ilvl w:val="0"/>
          <w:numId w:val="17"/>
        </w:numPr>
        <w:rPr>
          <w:rFonts w:ascii="Arial" w:hAnsi="Arial" w:cs="Arial"/>
          <w:sz w:val="20"/>
          <w:szCs w:val="20"/>
        </w:rPr>
      </w:pPr>
      <w:r w:rsidRPr="00DA6212">
        <w:rPr>
          <w:rFonts w:ascii="Arial" w:hAnsi="Arial" w:cs="Arial"/>
          <w:sz w:val="20"/>
          <w:szCs w:val="20"/>
        </w:rPr>
        <w:t>supporting trauma-informed teaching and learning;</w:t>
      </w:r>
    </w:p>
    <w:p w14:paraId="3084C151" w14:textId="77777777" w:rsidR="00DA6212" w:rsidRPr="00DA6212" w:rsidRDefault="00DA6212" w:rsidP="00657226">
      <w:pPr>
        <w:pStyle w:val="ListParagraph"/>
        <w:numPr>
          <w:ilvl w:val="0"/>
          <w:numId w:val="17"/>
        </w:numPr>
        <w:rPr>
          <w:rFonts w:ascii="Arial" w:hAnsi="Arial" w:cs="Arial"/>
          <w:sz w:val="20"/>
          <w:szCs w:val="20"/>
        </w:rPr>
      </w:pPr>
      <w:r w:rsidRPr="00DA6212">
        <w:rPr>
          <w:rFonts w:ascii="Arial" w:hAnsi="Arial" w:cs="Arial"/>
          <w:sz w:val="20"/>
          <w:szCs w:val="20"/>
        </w:rPr>
        <w:t>building and sharing knowledge and evidence about what works; and</w:t>
      </w:r>
    </w:p>
    <w:p w14:paraId="6FF907C1" w14:textId="5EF4B147" w:rsidR="00DA6212" w:rsidRPr="00DA6212" w:rsidRDefault="00DA6212" w:rsidP="00657226">
      <w:pPr>
        <w:pStyle w:val="ListParagraph"/>
        <w:numPr>
          <w:ilvl w:val="0"/>
          <w:numId w:val="17"/>
        </w:numPr>
        <w:rPr>
          <w:rFonts w:ascii="Arial" w:hAnsi="Arial" w:cs="Arial"/>
          <w:sz w:val="20"/>
          <w:szCs w:val="20"/>
        </w:rPr>
      </w:pPr>
      <w:r w:rsidRPr="00DA6212">
        <w:rPr>
          <w:rFonts w:ascii="Arial" w:hAnsi="Arial" w:cs="Arial"/>
          <w:sz w:val="20"/>
          <w:szCs w:val="20"/>
        </w:rPr>
        <w:t>working towards effecting change in society to benefit children.</w:t>
      </w:r>
    </w:p>
    <w:p w14:paraId="16DAB637" w14:textId="77777777" w:rsidR="0061700B" w:rsidRDefault="0061700B" w:rsidP="0061700B">
      <w:pPr>
        <w:rPr>
          <w:rFonts w:cs="Arial"/>
          <w:color w:val="FF0000"/>
        </w:rPr>
      </w:pPr>
    </w:p>
    <w:p w14:paraId="5F8D1021" w14:textId="77777777" w:rsidR="00AF6BFD" w:rsidRPr="0061700B" w:rsidRDefault="0061700B" w:rsidP="0061700B">
      <w:pPr>
        <w:rPr>
          <w:rFonts w:cs="Arial"/>
        </w:rPr>
      </w:pPr>
      <w:r w:rsidRPr="00BB5C9B">
        <w:rPr>
          <w:rFonts w:cs="Arial"/>
        </w:rPr>
        <w:t>The Association has a zero tolerance of child abuse</w:t>
      </w:r>
      <w:r w:rsidR="000203FA" w:rsidRPr="00BB5C9B">
        <w:rPr>
          <w:rFonts w:cs="Arial"/>
        </w:rPr>
        <w:t>, will support the diversity of children’s needs and will uphold children’s best interests and will listen to and empower children at Berry Street.</w:t>
      </w:r>
    </w:p>
    <w:p w14:paraId="41B0AC03" w14:textId="77777777" w:rsidR="008C2468" w:rsidRDefault="00095B24" w:rsidP="00657226">
      <w:pPr>
        <w:pStyle w:val="Heading1"/>
        <w:tabs>
          <w:tab w:val="clear" w:pos="4537"/>
          <w:tab w:val="num" w:pos="851"/>
        </w:tabs>
        <w:ind w:left="851"/>
      </w:pPr>
      <w:bookmarkStart w:id="4" w:name="_Ref457291997"/>
      <w:bookmarkStart w:id="5" w:name="_Toc491247438"/>
      <w:bookmarkStart w:id="6" w:name="_Toc524759719"/>
      <w:bookmarkStart w:id="7" w:name="_Toc12155547"/>
      <w:bookmarkStart w:id="8" w:name="_Toc113161357"/>
      <w:bookmarkStart w:id="9" w:name="_Toc173145672"/>
      <w:bookmarkStart w:id="10" w:name="_Toc174010290"/>
      <w:bookmarkStart w:id="11" w:name="_Toc180984288"/>
      <w:bookmarkStart w:id="12" w:name="_Toc365386528"/>
      <w:r>
        <w:t>P</w:t>
      </w:r>
      <w:r w:rsidR="008C2468">
        <w:t>owers</w:t>
      </w:r>
      <w:bookmarkEnd w:id="4"/>
      <w:bookmarkEnd w:id="5"/>
      <w:bookmarkEnd w:id="6"/>
      <w:bookmarkEnd w:id="7"/>
      <w:bookmarkEnd w:id="8"/>
      <w:bookmarkEnd w:id="9"/>
      <w:bookmarkEnd w:id="10"/>
      <w:bookmarkEnd w:id="11"/>
      <w:bookmarkEnd w:id="12"/>
    </w:p>
    <w:p w14:paraId="31C3C9C1" w14:textId="77777777" w:rsidR="008C2468" w:rsidRDefault="008C2468">
      <w:pPr>
        <w:pStyle w:val="BodyText"/>
      </w:pPr>
      <w:r>
        <w:t>Solely for carrying out the Association’s purposes, the Association may:</w:t>
      </w:r>
    </w:p>
    <w:p w14:paraId="3F1FC2B6" w14:textId="77777777" w:rsidR="008C2468" w:rsidRDefault="008C2468">
      <w:pPr>
        <w:pStyle w:val="Heading3"/>
        <w:tabs>
          <w:tab w:val="num" w:pos="851"/>
        </w:tabs>
        <w:ind w:left="1702"/>
      </w:pPr>
      <w:r>
        <w:t>raise funds or encourage contributions by way of gifts (by will or otherwise), grants, sponsorships or otherwise, by personal or public appeals or by any other manner;</w:t>
      </w:r>
    </w:p>
    <w:p w14:paraId="407D928A" w14:textId="77777777" w:rsidR="008C2468" w:rsidRDefault="008C2468">
      <w:pPr>
        <w:pStyle w:val="Heading3"/>
        <w:tabs>
          <w:tab w:val="num" w:pos="851"/>
        </w:tabs>
        <w:ind w:left="1702"/>
      </w:pPr>
      <w:r>
        <w:t>provide funds or other material benefits by way of grant or otherwise;</w:t>
      </w:r>
    </w:p>
    <w:p w14:paraId="2C6B8A7B" w14:textId="77777777" w:rsidR="008C2468" w:rsidRDefault="008C2468">
      <w:pPr>
        <w:pStyle w:val="Heading3"/>
        <w:tabs>
          <w:tab w:val="num" w:pos="851"/>
        </w:tabs>
        <w:ind w:left="1702"/>
      </w:pPr>
      <w:r>
        <w:t>accept and undertake trusteeship, administration and management of trusts and funds, whether as trustee or as agent for the trustee or otherwise, and charge and accept fees, commission or other remuneration for doing so;</w:t>
      </w:r>
    </w:p>
    <w:p w14:paraId="34AC5C10" w14:textId="77777777" w:rsidR="008C2468" w:rsidRDefault="008C2468">
      <w:pPr>
        <w:pStyle w:val="Heading3"/>
        <w:tabs>
          <w:tab w:val="num" w:pos="851"/>
        </w:tabs>
        <w:ind w:left="1702"/>
      </w:pPr>
      <w:bookmarkStart w:id="13" w:name="_Ref457292004"/>
      <w:r>
        <w:lastRenderedPageBreak/>
        <w:t>purchase, take on lease or in exchange, hire or otherwise acquire real or personal property, and any rights or privileges;</w:t>
      </w:r>
      <w:bookmarkEnd w:id="13"/>
    </w:p>
    <w:p w14:paraId="5354A150" w14:textId="77777777" w:rsidR="008C2468" w:rsidRDefault="008C2468">
      <w:pPr>
        <w:pStyle w:val="Heading3"/>
        <w:tabs>
          <w:tab w:val="num" w:pos="851"/>
        </w:tabs>
        <w:ind w:left="1702"/>
      </w:pPr>
      <w:r>
        <w:t>control, manage, lease, exchange, mortgage, charge, sell, transfer, surrender, dispose of, develop, carry on business or otherwise deal with any real or personal property of any kind or any estate or interest in that property;</w:t>
      </w:r>
    </w:p>
    <w:p w14:paraId="70BD492F" w14:textId="77777777" w:rsidR="008C2468" w:rsidRDefault="008C2468">
      <w:pPr>
        <w:pStyle w:val="Heading3"/>
        <w:tabs>
          <w:tab w:val="num" w:pos="851"/>
        </w:tabs>
        <w:ind w:left="1702"/>
      </w:pPr>
      <w:r>
        <w:t>invest, deal with and lend money and otherwise provide financial accommodation to, and guarantee or otherwise secure loans to, charitable objects or purposes;</w:t>
      </w:r>
    </w:p>
    <w:p w14:paraId="28AD8916" w14:textId="77777777" w:rsidR="008C2468" w:rsidRDefault="008C2468">
      <w:pPr>
        <w:pStyle w:val="Heading3"/>
        <w:tabs>
          <w:tab w:val="num" w:pos="851"/>
        </w:tabs>
        <w:ind w:left="1702"/>
      </w:pPr>
      <w:r>
        <w:t>construct, improve, maintain, develop, work, manage and control real or personal property;</w:t>
      </w:r>
    </w:p>
    <w:p w14:paraId="2470D1F5" w14:textId="77777777" w:rsidR="008C2468" w:rsidRDefault="008C2468">
      <w:pPr>
        <w:pStyle w:val="Heading3"/>
        <w:tabs>
          <w:tab w:val="num" w:pos="851"/>
        </w:tabs>
        <w:ind w:left="1702"/>
      </w:pPr>
      <w:r>
        <w:t>enter into contracts and deeds;</w:t>
      </w:r>
    </w:p>
    <w:p w14:paraId="173369FD" w14:textId="77777777" w:rsidR="008C2468" w:rsidRDefault="008C2468">
      <w:pPr>
        <w:pStyle w:val="Heading3"/>
        <w:tabs>
          <w:tab w:val="num" w:pos="851"/>
        </w:tabs>
        <w:ind w:left="1702"/>
      </w:pPr>
      <w:r>
        <w:t>appoint an attorney or agent with the powers (including the power to sub-delegate) and on the terms the Association thinks fit, and procure registration or recognition of the Association in any other country or place;</w:t>
      </w:r>
    </w:p>
    <w:p w14:paraId="2A75DB6A" w14:textId="77777777" w:rsidR="008C2468" w:rsidRDefault="008C2468">
      <w:pPr>
        <w:pStyle w:val="Heading3"/>
        <w:tabs>
          <w:tab w:val="num" w:pos="851"/>
        </w:tabs>
        <w:ind w:left="1702"/>
      </w:pPr>
      <w:r>
        <w:t>enter into arrangements with any government or authority, and obtain from any government or authority any right, privilege or concession;</w:t>
      </w:r>
    </w:p>
    <w:p w14:paraId="066F3672" w14:textId="77777777" w:rsidR="008C2468" w:rsidRDefault="008C2468">
      <w:pPr>
        <w:pStyle w:val="Heading3"/>
        <w:tabs>
          <w:tab w:val="num" w:pos="851"/>
        </w:tabs>
        <w:ind w:left="1702"/>
      </w:pPr>
      <w:r>
        <w:t>engage, dismiss or suspend any employee, agent, contractor or professional person;</w:t>
      </w:r>
    </w:p>
    <w:p w14:paraId="73886B15" w14:textId="77777777" w:rsidR="008C2468" w:rsidRDefault="008C2468">
      <w:pPr>
        <w:pStyle w:val="Heading3"/>
        <w:tabs>
          <w:tab w:val="num" w:pos="851"/>
        </w:tabs>
        <w:ind w:left="1702"/>
      </w:pPr>
      <w:r>
        <w:t>borrow, raise or secure the payment of money and secure the repayment or performance of any debt, liability, contract, guarantee or other engagement in any way and, in particular, by mortgage, charge or overdraft or by the issue of debentures or debenture stock (perpetual or otherwise) charged on all or any of the Association’s property (both present and future) and purchase, redeem or pay off those securities;</w:t>
      </w:r>
    </w:p>
    <w:p w14:paraId="53810342" w14:textId="77777777" w:rsidR="008C2468" w:rsidRDefault="008C2468">
      <w:pPr>
        <w:pStyle w:val="Heading3"/>
        <w:tabs>
          <w:tab w:val="num" w:pos="851"/>
        </w:tabs>
        <w:ind w:left="1702"/>
      </w:pPr>
      <w:r>
        <w:t>make, draw, accept, endorse, discount, execute and issue promissory notes, bills of exchange and other negotiable or transferable instruments;</w:t>
      </w:r>
    </w:p>
    <w:p w14:paraId="1766D3EB" w14:textId="77777777" w:rsidR="008C2468" w:rsidRDefault="008C2468">
      <w:pPr>
        <w:pStyle w:val="Heading3"/>
        <w:tabs>
          <w:tab w:val="num" w:pos="851"/>
        </w:tabs>
        <w:ind w:left="1702"/>
      </w:pPr>
      <w:r>
        <w:t>print and publish newspapers, periodicals, books or leaflets or otherwise publish information in hard copy or by electronic means;</w:t>
      </w:r>
    </w:p>
    <w:p w14:paraId="5EDCA926" w14:textId="77777777" w:rsidR="008C2468" w:rsidRDefault="008C2468">
      <w:pPr>
        <w:pStyle w:val="Heading3"/>
        <w:tabs>
          <w:tab w:val="num" w:pos="851"/>
        </w:tabs>
        <w:ind w:left="1702"/>
      </w:pPr>
      <w:r>
        <w:t>accept any gift of property, whether subject to any special trust or not;</w:t>
      </w:r>
    </w:p>
    <w:p w14:paraId="5251FB48" w14:textId="77777777" w:rsidR="008C2468" w:rsidRDefault="008C2468">
      <w:pPr>
        <w:pStyle w:val="Heading3"/>
        <w:tabs>
          <w:tab w:val="num" w:pos="851"/>
        </w:tabs>
        <w:ind w:left="1702"/>
      </w:pPr>
      <w:r>
        <w:t>appoint patrons of the Association;</w:t>
      </w:r>
    </w:p>
    <w:p w14:paraId="2E21E940" w14:textId="77777777" w:rsidR="008C2468" w:rsidRDefault="008C2468">
      <w:pPr>
        <w:pStyle w:val="Heading3"/>
        <w:tabs>
          <w:tab w:val="num" w:pos="851"/>
        </w:tabs>
        <w:ind w:left="1702"/>
      </w:pPr>
      <w:r>
        <w:t>make donations for charitable purposes;</w:t>
      </w:r>
    </w:p>
    <w:p w14:paraId="65FE0BE6" w14:textId="77777777" w:rsidR="008C2468" w:rsidRDefault="008C2468">
      <w:pPr>
        <w:pStyle w:val="Heading3"/>
        <w:tabs>
          <w:tab w:val="num" w:pos="851"/>
        </w:tabs>
        <w:ind w:left="1702"/>
      </w:pPr>
      <w:r>
        <w:t>decline or otherwise refuse to accept any gift (by will or otherwise), donation, settlement or other disposition of money or property;</w:t>
      </w:r>
    </w:p>
    <w:p w14:paraId="5E1B539D" w14:textId="77777777" w:rsidR="008C2468" w:rsidRDefault="008C2468">
      <w:pPr>
        <w:pStyle w:val="Heading3"/>
        <w:tabs>
          <w:tab w:val="num" w:pos="851"/>
        </w:tabs>
        <w:ind w:left="1702"/>
      </w:pPr>
      <w:r>
        <w:t>co-ordinate and arrange conferences, meetings, standing committees and commissions and other forums; and</w:t>
      </w:r>
    </w:p>
    <w:p w14:paraId="59639ECD" w14:textId="77777777" w:rsidR="008C2468" w:rsidRDefault="008C2468">
      <w:pPr>
        <w:pStyle w:val="Heading3"/>
        <w:tabs>
          <w:tab w:val="num" w:pos="851"/>
        </w:tabs>
        <w:ind w:left="1702"/>
      </w:pPr>
      <w:r>
        <w:t>do all other things that are incidental or conducive to doing so.</w:t>
      </w:r>
    </w:p>
    <w:p w14:paraId="5DD00679" w14:textId="77777777" w:rsidR="008C2468" w:rsidRDefault="008C2468" w:rsidP="00657226">
      <w:pPr>
        <w:pStyle w:val="Heading1"/>
        <w:tabs>
          <w:tab w:val="clear" w:pos="4537"/>
          <w:tab w:val="num" w:pos="851"/>
        </w:tabs>
        <w:ind w:left="851"/>
      </w:pPr>
      <w:bookmarkStart w:id="14" w:name="_Ref173907872"/>
      <w:bookmarkStart w:id="15" w:name="_Toc174010291"/>
      <w:bookmarkStart w:id="16" w:name="_Toc180984289"/>
      <w:bookmarkStart w:id="17" w:name="_Ref234204604"/>
      <w:bookmarkStart w:id="18" w:name="_Toc365386529"/>
      <w:r>
        <w:t>Not for profit status</w:t>
      </w:r>
      <w:bookmarkEnd w:id="14"/>
      <w:bookmarkEnd w:id="15"/>
      <w:bookmarkEnd w:id="16"/>
      <w:bookmarkEnd w:id="17"/>
      <w:bookmarkEnd w:id="18"/>
    </w:p>
    <w:p w14:paraId="10952E4C" w14:textId="77777777" w:rsidR="008C2468" w:rsidRDefault="008C2468">
      <w:pPr>
        <w:pStyle w:val="Heading2"/>
      </w:pPr>
      <w:bookmarkStart w:id="19" w:name="_Toc174010292"/>
      <w:bookmarkStart w:id="20" w:name="_Toc180984290"/>
      <w:bookmarkStart w:id="21" w:name="_Ref237834382"/>
      <w:bookmarkStart w:id="22" w:name="_Toc365386530"/>
      <w:r>
        <w:t>Application of the Association’s income and property</w:t>
      </w:r>
      <w:bookmarkEnd w:id="19"/>
      <w:bookmarkEnd w:id="20"/>
      <w:bookmarkEnd w:id="21"/>
      <w:bookmarkEnd w:id="22"/>
    </w:p>
    <w:p w14:paraId="461DC106" w14:textId="77777777" w:rsidR="008C2468" w:rsidRDefault="008C2468">
      <w:pPr>
        <w:pStyle w:val="Heading3"/>
        <w:tabs>
          <w:tab w:val="num" w:pos="851"/>
        </w:tabs>
        <w:ind w:left="1702"/>
      </w:pPr>
      <w:r>
        <w:t>The Association’s income and property must be applied solely towards promoting the Association’s</w:t>
      </w:r>
      <w:r>
        <w:rPr>
          <w:b/>
        </w:rPr>
        <w:t xml:space="preserve"> </w:t>
      </w:r>
      <w:r>
        <w:t>purposes.</w:t>
      </w:r>
    </w:p>
    <w:p w14:paraId="7E82CB7B" w14:textId="77777777" w:rsidR="008C2468" w:rsidRDefault="008C2468">
      <w:pPr>
        <w:pStyle w:val="Heading3"/>
        <w:tabs>
          <w:tab w:val="num" w:pos="851"/>
        </w:tabs>
        <w:ind w:left="1702"/>
      </w:pPr>
      <w:bookmarkStart w:id="23" w:name="_Ref187809059"/>
      <w:r>
        <w:lastRenderedPageBreak/>
        <w:t>No part of the income or property may be paid, transferred or distributed, directly or indirectly, by way of dividend, bonus, or other profit distribution, to any of the members.</w:t>
      </w:r>
      <w:bookmarkEnd w:id="23"/>
    </w:p>
    <w:p w14:paraId="7AC538BF" w14:textId="77777777" w:rsidR="008C2468" w:rsidRDefault="008C2468">
      <w:pPr>
        <w:pStyle w:val="Heading3"/>
        <w:tabs>
          <w:tab w:val="num" w:pos="851"/>
        </w:tabs>
        <w:ind w:left="1702"/>
      </w:pPr>
      <w:r>
        <w:t xml:space="preserve">This rule </w:t>
      </w:r>
      <w:r w:rsidR="00D914AC">
        <w:fldChar w:fldCharType="begin"/>
      </w:r>
      <w:r w:rsidR="00D914AC">
        <w:instrText xml:space="preserve"> REF _Ref234204604 \r \h  \* MERGEFORMAT </w:instrText>
      </w:r>
      <w:r w:rsidR="00D914AC">
        <w:fldChar w:fldCharType="separate"/>
      </w:r>
      <w:r w:rsidR="00D914AC">
        <w:t>4</w:t>
      </w:r>
      <w:r w:rsidR="00D914AC">
        <w:fldChar w:fldCharType="end"/>
      </w:r>
      <w:r>
        <w:t xml:space="preserve"> does not prohibit indemnification of, or payment of premiums on contracts of insurance for, any Board member to the extent permitted by law and these Rules.</w:t>
      </w:r>
    </w:p>
    <w:p w14:paraId="7B1EFC62" w14:textId="77777777" w:rsidR="008C2468" w:rsidRDefault="008C2468">
      <w:pPr>
        <w:pStyle w:val="Heading2"/>
      </w:pPr>
      <w:bookmarkStart w:id="24" w:name="_Toc174010294"/>
      <w:bookmarkStart w:id="25" w:name="_Toc180984292"/>
      <w:bookmarkStart w:id="26" w:name="_Toc365386531"/>
      <w:r>
        <w:t>Payments to Board members</w:t>
      </w:r>
      <w:bookmarkEnd w:id="24"/>
      <w:bookmarkEnd w:id="25"/>
      <w:bookmarkEnd w:id="26"/>
    </w:p>
    <w:p w14:paraId="6EC52553" w14:textId="77777777" w:rsidR="008C2468" w:rsidRDefault="008C2468">
      <w:pPr>
        <w:pStyle w:val="BodyText"/>
      </w:pPr>
      <w:r>
        <w:t>All payments to Board members must be approved by the Board including, but not limited to:</w:t>
      </w:r>
    </w:p>
    <w:p w14:paraId="1C35C662" w14:textId="77777777" w:rsidR="008C2468" w:rsidRDefault="008C2468">
      <w:pPr>
        <w:pStyle w:val="Heading3"/>
        <w:tabs>
          <w:tab w:val="num" w:pos="851"/>
        </w:tabs>
        <w:ind w:left="1702"/>
      </w:pPr>
      <w:bookmarkStart w:id="27" w:name="_Ref173901198"/>
      <w:r>
        <w:t>out-of-pocket expenses incurred by a Board member in performing a duty as a Board member of the Association;</w:t>
      </w:r>
      <w:bookmarkEnd w:id="27"/>
      <w:r>
        <w:t xml:space="preserve"> or</w:t>
      </w:r>
    </w:p>
    <w:p w14:paraId="5608605D" w14:textId="77777777" w:rsidR="008C2468" w:rsidRDefault="008C2468">
      <w:pPr>
        <w:pStyle w:val="Heading3"/>
        <w:tabs>
          <w:tab w:val="num" w:pos="851"/>
        </w:tabs>
        <w:ind w:left="1702"/>
      </w:pPr>
      <w:bookmarkStart w:id="28" w:name="_Ref173901208"/>
      <w:r>
        <w:t>a service rendered to the Association by a Board member in a professional or technical capacity or as an employee, other than in the capacity as a Board member of the Association, where</w:t>
      </w:r>
      <w:bookmarkEnd w:id="28"/>
      <w:r>
        <w:t>:</w:t>
      </w:r>
    </w:p>
    <w:p w14:paraId="1A65A38F" w14:textId="77777777" w:rsidR="008C2468" w:rsidRDefault="008C2468">
      <w:pPr>
        <w:pStyle w:val="Heading4"/>
      </w:pPr>
      <w:r>
        <w:t>the provision of the service has the prior approval of the Board; and</w:t>
      </w:r>
    </w:p>
    <w:p w14:paraId="48405B46" w14:textId="77777777" w:rsidR="008C2468" w:rsidRDefault="008C2468">
      <w:pPr>
        <w:pStyle w:val="Heading4"/>
      </w:pPr>
      <w:r>
        <w:t>the amount payable is not more than an amount which commercially would be reasonable payment for the service.</w:t>
      </w:r>
    </w:p>
    <w:p w14:paraId="67FA5A5A" w14:textId="77777777" w:rsidR="008C2468" w:rsidRDefault="008C2468" w:rsidP="00657226">
      <w:pPr>
        <w:pStyle w:val="Heading1"/>
        <w:tabs>
          <w:tab w:val="clear" w:pos="4537"/>
          <w:tab w:val="num" w:pos="851"/>
        </w:tabs>
        <w:ind w:left="851"/>
      </w:pPr>
      <w:bookmarkStart w:id="29" w:name="_Toc491247449"/>
      <w:bookmarkStart w:id="30" w:name="_Toc524759730"/>
      <w:bookmarkStart w:id="31" w:name="_Toc12155558"/>
      <w:bookmarkStart w:id="32" w:name="_Toc113161363"/>
      <w:bookmarkStart w:id="33" w:name="_Toc173145680"/>
      <w:bookmarkStart w:id="34" w:name="_Ref173925274"/>
      <w:bookmarkStart w:id="35" w:name="_Toc174010295"/>
      <w:bookmarkStart w:id="36" w:name="_Toc180984293"/>
      <w:bookmarkStart w:id="37" w:name="_Ref187730634"/>
      <w:bookmarkStart w:id="38" w:name="_Ref233171864"/>
      <w:bookmarkStart w:id="39" w:name="_Ref234204504"/>
      <w:bookmarkStart w:id="40" w:name="_Ref364944078"/>
      <w:bookmarkStart w:id="41" w:name="_Ref365037980"/>
      <w:bookmarkStart w:id="42" w:name="_Ref365038672"/>
      <w:bookmarkStart w:id="43" w:name="_Toc365386532"/>
      <w:r>
        <w:t>Membership</w:t>
      </w:r>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p>
    <w:p w14:paraId="0A692B4E" w14:textId="77777777" w:rsidR="008C2468" w:rsidRDefault="008C2468">
      <w:pPr>
        <w:pStyle w:val="Heading2"/>
      </w:pPr>
      <w:bookmarkStart w:id="44" w:name="_Toc365386533"/>
      <w:r>
        <w:t>Members</w:t>
      </w:r>
      <w:bookmarkEnd w:id="44"/>
    </w:p>
    <w:p w14:paraId="7FAF056E" w14:textId="77777777" w:rsidR="00F50F76" w:rsidRDefault="008C2468" w:rsidP="00F50F76">
      <w:pPr>
        <w:pStyle w:val="Heading3"/>
        <w:numPr>
          <w:ilvl w:val="0"/>
          <w:numId w:val="0"/>
        </w:numPr>
        <w:tabs>
          <w:tab w:val="num" w:pos="1701"/>
        </w:tabs>
        <w:ind w:left="1701" w:hanging="851"/>
      </w:pPr>
      <w:bookmarkStart w:id="45" w:name="_Ref28860833"/>
      <w:bookmarkStart w:id="46" w:name="_Ref90891489"/>
      <w:r>
        <w:t>The members are</w:t>
      </w:r>
      <w:bookmarkStart w:id="47" w:name="_Ref328394429"/>
      <w:r w:rsidR="00BB3D91">
        <w:t xml:space="preserve"> </w:t>
      </w:r>
      <w:r w:rsidR="00B22A1E" w:rsidRPr="00FB41F6">
        <w:fldChar w:fldCharType="begin"/>
      </w:r>
      <w:r w:rsidRPr="00FB41F6">
        <w:instrText xml:space="preserve">  </w:instrText>
      </w:r>
      <w:r w:rsidR="00B22A1E" w:rsidRPr="00FB41F6">
        <w:fldChar w:fldCharType="end"/>
      </w:r>
      <w:r w:rsidRPr="00FB41F6">
        <w:t>the Board members</w:t>
      </w:r>
      <w:r w:rsidR="00BB3D91">
        <w:t xml:space="preserve"> of the Association</w:t>
      </w:r>
      <w:r w:rsidRPr="00FB41F6">
        <w:t>;</w:t>
      </w:r>
      <w:bookmarkEnd w:id="47"/>
    </w:p>
    <w:p w14:paraId="787052B4" w14:textId="77777777" w:rsidR="008C2468" w:rsidRDefault="008C2468">
      <w:pPr>
        <w:pStyle w:val="Heading2"/>
      </w:pPr>
      <w:bookmarkStart w:id="48" w:name="_Ref13891020"/>
      <w:bookmarkStart w:id="49" w:name="_Ref16564411"/>
      <w:bookmarkStart w:id="50" w:name="_Toc224563918"/>
      <w:bookmarkStart w:id="51" w:name="_Toc365386535"/>
      <w:bookmarkStart w:id="52" w:name="_Ref16580319"/>
      <w:bookmarkStart w:id="53" w:name="_Toc189545977"/>
      <w:bookmarkEnd w:id="45"/>
      <w:bookmarkEnd w:id="46"/>
      <w:r>
        <w:t>Register of members</w:t>
      </w:r>
      <w:bookmarkEnd w:id="48"/>
      <w:bookmarkEnd w:id="49"/>
      <w:bookmarkEnd w:id="50"/>
      <w:bookmarkEnd w:id="51"/>
    </w:p>
    <w:p w14:paraId="0821CC70" w14:textId="77777777" w:rsidR="008C2468" w:rsidRDefault="008C2468">
      <w:pPr>
        <w:pStyle w:val="Heading3"/>
        <w:tabs>
          <w:tab w:val="num" w:pos="851"/>
        </w:tabs>
        <w:ind w:left="1702"/>
      </w:pPr>
      <w:r>
        <w:t xml:space="preserve">The Board must keep a register of members. The full name, address, class of membership (if applicable) and date of entry of the name of each member must be entered. </w:t>
      </w:r>
    </w:p>
    <w:p w14:paraId="13ACA0B5" w14:textId="77777777" w:rsidR="008C2468" w:rsidRDefault="008C2468">
      <w:pPr>
        <w:pStyle w:val="Heading3"/>
        <w:tabs>
          <w:tab w:val="num" w:pos="851"/>
        </w:tabs>
        <w:ind w:left="1702"/>
      </w:pPr>
      <w:r>
        <w:t>The date on which a person ceases to be a member of the Association must be entered in the register of members, within 14 days of the cessation of membership.</w:t>
      </w:r>
    </w:p>
    <w:p w14:paraId="609E062F" w14:textId="77777777" w:rsidR="008C2468" w:rsidRDefault="008C2468">
      <w:pPr>
        <w:pStyle w:val="Heading2"/>
      </w:pPr>
      <w:bookmarkStart w:id="54" w:name="_Ref234206435"/>
      <w:bookmarkStart w:id="55" w:name="_Ref234206446"/>
      <w:bookmarkStart w:id="56" w:name="_Ref234206488"/>
      <w:bookmarkStart w:id="57" w:name="_Toc365386536"/>
      <w:r>
        <w:t>Grievance procedure</w:t>
      </w:r>
      <w:bookmarkEnd w:id="52"/>
      <w:bookmarkEnd w:id="53"/>
      <w:bookmarkEnd w:id="54"/>
      <w:bookmarkEnd w:id="55"/>
      <w:bookmarkEnd w:id="56"/>
      <w:bookmarkEnd w:id="57"/>
    </w:p>
    <w:p w14:paraId="29602F63" w14:textId="77777777" w:rsidR="008C2468" w:rsidRDefault="008C2468">
      <w:pPr>
        <w:pStyle w:val="Heading3"/>
        <w:tabs>
          <w:tab w:val="num" w:pos="851"/>
        </w:tabs>
        <w:ind w:left="1702"/>
      </w:pPr>
      <w:r>
        <w:t xml:space="preserve">Any dispute under these Rules between a member and another member or between a member and the Association must, unless the parties otherwise agree, be dealt with by the procedure in this rule </w:t>
      </w:r>
      <w:r w:rsidR="00B22A1E">
        <w:fldChar w:fldCharType="begin"/>
      </w:r>
      <w:r>
        <w:instrText xml:space="preserve"> REF _Ref234206435 \r \h </w:instrText>
      </w:r>
      <w:r w:rsidR="00B22A1E">
        <w:fldChar w:fldCharType="separate"/>
      </w:r>
      <w:r w:rsidR="00D914AC">
        <w:t>5.3</w:t>
      </w:r>
      <w:r w:rsidR="00B22A1E">
        <w:fldChar w:fldCharType="end"/>
      </w:r>
      <w:r>
        <w:t>.</w:t>
      </w:r>
    </w:p>
    <w:p w14:paraId="6A06BB89" w14:textId="77777777" w:rsidR="008C2468" w:rsidRDefault="008C2468">
      <w:pPr>
        <w:pStyle w:val="Heading3"/>
        <w:tabs>
          <w:tab w:val="num" w:pos="851"/>
        </w:tabs>
        <w:ind w:left="1702"/>
      </w:pPr>
      <w:bookmarkStart w:id="58" w:name="_Ref11749255"/>
      <w:r>
        <w:t>Any party to a dispute between members, may refer the dispute to the Board for determination or mediation.</w:t>
      </w:r>
      <w:bookmarkEnd w:id="58"/>
      <w:r>
        <w:t xml:space="preserve"> </w:t>
      </w:r>
    </w:p>
    <w:p w14:paraId="1F55570E" w14:textId="77777777" w:rsidR="008C2468" w:rsidRDefault="008C2468">
      <w:pPr>
        <w:pStyle w:val="Heading3"/>
        <w:tabs>
          <w:tab w:val="num" w:pos="851"/>
        </w:tabs>
        <w:ind w:left="1702"/>
      </w:pPr>
      <w:r>
        <w:t xml:space="preserve">The Board may, subject to rule </w:t>
      </w:r>
      <w:r w:rsidR="00B22A1E">
        <w:fldChar w:fldCharType="begin"/>
      </w:r>
      <w:r>
        <w:instrText xml:space="preserve"> REF _Ref234206446 \r \h </w:instrText>
      </w:r>
      <w:r w:rsidR="00B22A1E">
        <w:fldChar w:fldCharType="separate"/>
      </w:r>
      <w:r w:rsidR="00D914AC">
        <w:t>5.3</w:t>
      </w:r>
      <w:r w:rsidR="00B22A1E">
        <w:fldChar w:fldCharType="end"/>
      </w:r>
      <w:r w:rsidR="00B22A1E">
        <w:fldChar w:fldCharType="begin"/>
      </w:r>
      <w:r>
        <w:instrText xml:space="preserve"> REF _Ref11749223 \r \h </w:instrText>
      </w:r>
      <w:r w:rsidR="00B22A1E">
        <w:fldChar w:fldCharType="separate"/>
      </w:r>
      <w:r w:rsidR="00D914AC">
        <w:t>(e)</w:t>
      </w:r>
      <w:r w:rsidR="00B22A1E">
        <w:fldChar w:fldCharType="end"/>
      </w:r>
      <w:r>
        <w:t xml:space="preserve"> below, act as a mediator (provided they are unbiased) or may appoint a third party as a mediator. </w:t>
      </w:r>
    </w:p>
    <w:p w14:paraId="27F97739" w14:textId="77777777" w:rsidR="008C2468" w:rsidRDefault="008C2468">
      <w:pPr>
        <w:pStyle w:val="Heading3"/>
        <w:tabs>
          <w:tab w:val="num" w:pos="851"/>
        </w:tabs>
        <w:ind w:left="1702"/>
      </w:pPr>
      <w:r>
        <w:t xml:space="preserve">If there is a dispute between the Association and a member, either party may require the dispute be referred to mediation. </w:t>
      </w:r>
    </w:p>
    <w:p w14:paraId="285F95F5" w14:textId="77777777" w:rsidR="008C2468" w:rsidRDefault="008C2468">
      <w:pPr>
        <w:pStyle w:val="Heading3"/>
        <w:tabs>
          <w:tab w:val="num" w:pos="851"/>
        </w:tabs>
        <w:ind w:left="1702"/>
      </w:pPr>
      <w:bookmarkStart w:id="59" w:name="_Ref11749223"/>
      <w:r>
        <w:t>The mediator must be an unbiased decision maker and:</w:t>
      </w:r>
      <w:bookmarkEnd w:id="59"/>
    </w:p>
    <w:p w14:paraId="7608A015" w14:textId="77777777" w:rsidR="008C2468" w:rsidRDefault="008C2468">
      <w:pPr>
        <w:pStyle w:val="Heading4"/>
      </w:pPr>
      <w:r>
        <w:lastRenderedPageBreak/>
        <w:t xml:space="preserve">a person chosen by agreement between the parties to the dispute; or </w:t>
      </w:r>
    </w:p>
    <w:p w14:paraId="43F23BCA" w14:textId="77777777" w:rsidR="008C2468" w:rsidRDefault="008C2468">
      <w:pPr>
        <w:pStyle w:val="Heading4"/>
      </w:pPr>
      <w:r>
        <w:t>in the absence of agreement within 14 days of a party requiring mediation;</w:t>
      </w:r>
    </w:p>
    <w:p w14:paraId="3EEC9F75" w14:textId="77777777" w:rsidR="008C2468" w:rsidRDefault="008C2468">
      <w:pPr>
        <w:pStyle w:val="Heading5"/>
      </w:pPr>
      <w:r>
        <w:t>in the case of a dispute between a member and another member, a person appointed by the Board;</w:t>
      </w:r>
    </w:p>
    <w:p w14:paraId="16AE14A3" w14:textId="77777777" w:rsidR="008C2468" w:rsidRDefault="008C2468">
      <w:pPr>
        <w:pStyle w:val="Heading5"/>
      </w:pPr>
      <w:r>
        <w:t>in the case of a dispute between a member and the Association, a person who is a mediator appointed or employed by the Dispute Settlement Centre of Victoria (Department of Justice) or its successor in law.</w:t>
      </w:r>
    </w:p>
    <w:p w14:paraId="2F5A6F7B" w14:textId="77777777" w:rsidR="008C2468" w:rsidRDefault="008C2468">
      <w:pPr>
        <w:pStyle w:val="Heading3"/>
        <w:tabs>
          <w:tab w:val="num" w:pos="851"/>
        </w:tabs>
        <w:ind w:left="1702"/>
      </w:pPr>
      <w:r>
        <w:t>A member can be a mediator, provided they are an unbiased decision-maker.</w:t>
      </w:r>
    </w:p>
    <w:p w14:paraId="3B73995A" w14:textId="77777777" w:rsidR="008C2468" w:rsidRDefault="008C2468">
      <w:pPr>
        <w:pStyle w:val="Heading3"/>
        <w:tabs>
          <w:tab w:val="num" w:pos="851"/>
        </w:tabs>
        <w:ind w:left="1702"/>
      </w:pPr>
      <w:r>
        <w:t>The mediator cannot be a party to the dispute.</w:t>
      </w:r>
    </w:p>
    <w:p w14:paraId="5CCED91A" w14:textId="77777777" w:rsidR="008C2468" w:rsidRDefault="008C2468">
      <w:pPr>
        <w:pStyle w:val="Heading3"/>
        <w:tabs>
          <w:tab w:val="num" w:pos="851"/>
        </w:tabs>
        <w:ind w:left="1702"/>
      </w:pPr>
      <w:r>
        <w:t>Any party to a dispute may appoint any person to act on behalf of that party in the process of determination by the Board or mediator.</w:t>
      </w:r>
    </w:p>
    <w:p w14:paraId="066B9842" w14:textId="77777777" w:rsidR="008C2468" w:rsidRDefault="008C2468">
      <w:pPr>
        <w:pStyle w:val="Heading3"/>
        <w:tabs>
          <w:tab w:val="num" w:pos="851"/>
        </w:tabs>
        <w:ind w:left="1702"/>
      </w:pPr>
      <w:r>
        <w:t xml:space="preserve">The Board, in determining the dispute (if requested under rule </w:t>
      </w:r>
      <w:r w:rsidR="00B22A1E">
        <w:fldChar w:fldCharType="begin"/>
      </w:r>
      <w:r>
        <w:instrText xml:space="preserve"> REF _Ref234206488 \r \h </w:instrText>
      </w:r>
      <w:r w:rsidR="00B22A1E">
        <w:fldChar w:fldCharType="separate"/>
      </w:r>
      <w:r w:rsidR="00D914AC">
        <w:t>5.3</w:t>
      </w:r>
      <w:r w:rsidR="00B22A1E">
        <w:fldChar w:fldCharType="end"/>
      </w:r>
      <w:r w:rsidR="00D914AC">
        <w:fldChar w:fldCharType="begin"/>
      </w:r>
      <w:r w:rsidR="00D914AC">
        <w:instrText xml:space="preserve"> REF _Ref11749255 \r \h  \* MERGEFORMAT </w:instrText>
      </w:r>
      <w:r w:rsidR="00D914AC">
        <w:fldChar w:fldCharType="separate"/>
      </w:r>
      <w:r w:rsidR="00D914AC">
        <w:t>(b)</w:t>
      </w:r>
      <w:r w:rsidR="00D914AC">
        <w:fldChar w:fldCharType="end"/>
      </w:r>
      <w:r>
        <w:t>) or a mediator, in conducting the mediation, must:</w:t>
      </w:r>
    </w:p>
    <w:p w14:paraId="68BCDF56" w14:textId="77777777" w:rsidR="008C2468" w:rsidRDefault="008C2468">
      <w:pPr>
        <w:pStyle w:val="Heading4"/>
      </w:pPr>
      <w:r>
        <w:t>give the parties to the dispute every reasonable opportunity to be heard;</w:t>
      </w:r>
    </w:p>
    <w:p w14:paraId="30D0CB66" w14:textId="77777777" w:rsidR="008C2468" w:rsidRDefault="008C2468">
      <w:pPr>
        <w:pStyle w:val="Heading4"/>
      </w:pPr>
      <w:r>
        <w:t>allow due consideration by all parties of any written statement submitted by a party; and</w:t>
      </w:r>
    </w:p>
    <w:p w14:paraId="5517C3C6" w14:textId="77777777" w:rsidR="008C2468" w:rsidRDefault="008C2468">
      <w:pPr>
        <w:pStyle w:val="Heading4"/>
      </w:pPr>
      <w:r>
        <w:t>ensure that natural justice is accorded to the parties to the dispute throughout the process.</w:t>
      </w:r>
    </w:p>
    <w:p w14:paraId="0BBE53DB" w14:textId="77777777" w:rsidR="008C2468" w:rsidRDefault="008C2468">
      <w:pPr>
        <w:pStyle w:val="Heading3"/>
        <w:tabs>
          <w:tab w:val="num" w:pos="851"/>
        </w:tabs>
        <w:ind w:left="1702"/>
      </w:pPr>
      <w:r>
        <w:t xml:space="preserve">If the mediation process does not result in the dispute being resolved, within a reasonable time as decided by the mediator, or failing this decision, within 2 months of the party requiring mediation, any party to the dispute may seek to resolve the dispute in accordance with the Act or otherwise at law. </w:t>
      </w:r>
    </w:p>
    <w:p w14:paraId="1FA3B2A1" w14:textId="77777777" w:rsidR="008C2468" w:rsidRDefault="008C2468">
      <w:pPr>
        <w:pStyle w:val="Heading3"/>
        <w:tabs>
          <w:tab w:val="num" w:pos="851"/>
        </w:tabs>
        <w:ind w:left="1702"/>
      </w:pPr>
      <w:r>
        <w:t xml:space="preserve">A determination made by the Board under this rule is final and binding on all parties to the dispute. </w:t>
      </w:r>
    </w:p>
    <w:p w14:paraId="66089B8F" w14:textId="77777777" w:rsidR="008C2468" w:rsidRDefault="008C2468">
      <w:pPr>
        <w:pStyle w:val="Heading2"/>
      </w:pPr>
      <w:bookmarkStart w:id="60" w:name="_Toc365386537"/>
      <w:r>
        <w:t>Rights, obligations and liabilities of members</w:t>
      </w:r>
      <w:bookmarkEnd w:id="60"/>
      <w:r>
        <w:t xml:space="preserve"> </w:t>
      </w:r>
    </w:p>
    <w:p w14:paraId="7344AB51" w14:textId="77777777" w:rsidR="008C2468" w:rsidRDefault="008C2468">
      <w:pPr>
        <w:pStyle w:val="Heading3"/>
      </w:pPr>
      <w:r>
        <w:t>The members have the rights set out in the Act and at law, as modified, deleted, varied or added to by these Rules.</w:t>
      </w:r>
    </w:p>
    <w:p w14:paraId="2C6D319F" w14:textId="77777777" w:rsidR="008C2468" w:rsidRDefault="008C2468">
      <w:pPr>
        <w:pStyle w:val="Heading3"/>
      </w:pPr>
      <w:r>
        <w:t>The members are required to comply with these Rules and any by-rules, regulations, codes of conduct, policies or guidelines applicable to members adopted by the Board from time to time and ma</w:t>
      </w:r>
      <w:r w:rsidR="00C120FE">
        <w:t>de</w:t>
      </w:r>
      <w:r>
        <w:t xml:space="preserve"> available to the members.</w:t>
      </w:r>
    </w:p>
    <w:p w14:paraId="74156984" w14:textId="77777777" w:rsidR="008C2468" w:rsidRDefault="008C2468">
      <w:pPr>
        <w:pStyle w:val="Heading3"/>
        <w:tabs>
          <w:tab w:val="num" w:pos="0"/>
        </w:tabs>
      </w:pPr>
      <w:r>
        <w:t>The liabilities of a member, as a member, are limited to the amount, if any, unpaid by the member in respect of any subscription or other membership fee.</w:t>
      </w:r>
    </w:p>
    <w:p w14:paraId="747DD51A" w14:textId="77777777" w:rsidR="008C2468" w:rsidRDefault="008C2468" w:rsidP="00657226">
      <w:pPr>
        <w:pStyle w:val="Heading1"/>
        <w:tabs>
          <w:tab w:val="clear" w:pos="4537"/>
          <w:tab w:val="num" w:pos="851"/>
        </w:tabs>
        <w:ind w:left="851"/>
      </w:pPr>
      <w:bookmarkStart w:id="61" w:name="_Toc491247450"/>
      <w:bookmarkStart w:id="62" w:name="_Toc524759731"/>
      <w:bookmarkStart w:id="63" w:name="_Toc12155559"/>
      <w:bookmarkStart w:id="64" w:name="_Toc113161366"/>
      <w:bookmarkStart w:id="65" w:name="_Toc173145683"/>
      <w:bookmarkStart w:id="66" w:name="_Ref173925282"/>
      <w:bookmarkStart w:id="67" w:name="_Toc174010298"/>
      <w:bookmarkStart w:id="68" w:name="_Toc180984296"/>
      <w:bookmarkStart w:id="69" w:name="_Ref187730636"/>
      <w:bookmarkStart w:id="70" w:name="_Toc365386538"/>
      <w:r>
        <w:t>When membership ceases</w:t>
      </w:r>
      <w:bookmarkEnd w:id="61"/>
      <w:bookmarkEnd w:id="62"/>
      <w:bookmarkEnd w:id="63"/>
      <w:bookmarkEnd w:id="64"/>
      <w:bookmarkEnd w:id="65"/>
      <w:bookmarkEnd w:id="66"/>
      <w:bookmarkEnd w:id="67"/>
      <w:bookmarkEnd w:id="68"/>
      <w:bookmarkEnd w:id="69"/>
      <w:bookmarkEnd w:id="70"/>
    </w:p>
    <w:p w14:paraId="1A6532DF" w14:textId="77777777" w:rsidR="008C2468" w:rsidRDefault="008C2468">
      <w:pPr>
        <w:pStyle w:val="Heading2"/>
      </w:pPr>
      <w:bookmarkStart w:id="71" w:name="_Toc491247451"/>
      <w:bookmarkStart w:id="72" w:name="_Toc524759732"/>
      <w:bookmarkStart w:id="73" w:name="_Toc12155560"/>
      <w:bookmarkStart w:id="74" w:name="_Toc113161367"/>
      <w:bookmarkStart w:id="75" w:name="_Toc173145684"/>
      <w:bookmarkStart w:id="76" w:name="_Toc174010299"/>
      <w:bookmarkStart w:id="77" w:name="_Toc180984297"/>
      <w:bookmarkStart w:id="78" w:name="_Toc365386539"/>
      <w:r>
        <w:t>Death, resignation and other events</w:t>
      </w:r>
      <w:bookmarkEnd w:id="71"/>
      <w:bookmarkEnd w:id="72"/>
      <w:bookmarkEnd w:id="73"/>
      <w:bookmarkEnd w:id="74"/>
      <w:bookmarkEnd w:id="75"/>
      <w:bookmarkEnd w:id="76"/>
      <w:bookmarkEnd w:id="77"/>
      <w:bookmarkEnd w:id="78"/>
    </w:p>
    <w:p w14:paraId="375D4232" w14:textId="77777777" w:rsidR="008C2468" w:rsidRDefault="008C2468">
      <w:pPr>
        <w:pStyle w:val="BodyText"/>
      </w:pPr>
      <w:r>
        <w:t>A person immediately ceases to be a member if the person:</w:t>
      </w:r>
    </w:p>
    <w:p w14:paraId="0FC13FF3" w14:textId="77777777" w:rsidR="008C2468" w:rsidRDefault="008C2468">
      <w:pPr>
        <w:pStyle w:val="Heading3"/>
        <w:tabs>
          <w:tab w:val="num" w:pos="851"/>
        </w:tabs>
        <w:ind w:left="1702"/>
      </w:pPr>
      <w:r>
        <w:t>dies;</w:t>
      </w:r>
    </w:p>
    <w:bookmarkStart w:id="79" w:name="_Ref173901552"/>
    <w:p w14:paraId="03BF0135" w14:textId="77777777" w:rsidR="008C2468" w:rsidRDefault="00B22A1E">
      <w:pPr>
        <w:pStyle w:val="Heading3"/>
        <w:tabs>
          <w:tab w:val="num" w:pos="851"/>
        </w:tabs>
        <w:ind w:left="1702"/>
        <w:rPr>
          <w:b/>
        </w:rPr>
      </w:pPr>
      <w:r>
        <w:rPr>
          <w:b/>
        </w:rPr>
        <w:fldChar w:fldCharType="begin"/>
      </w:r>
      <w:r w:rsidR="008C2468">
        <w:rPr>
          <w:b/>
        </w:rPr>
        <w:instrText xml:space="preserve">  </w:instrText>
      </w:r>
      <w:r>
        <w:rPr>
          <w:b/>
        </w:rPr>
        <w:fldChar w:fldCharType="end"/>
      </w:r>
      <w:r w:rsidR="008C2468">
        <w:t>ceases to be a Board member;</w:t>
      </w:r>
      <w:bookmarkEnd w:id="79"/>
    </w:p>
    <w:p w14:paraId="519DFD02" w14:textId="77777777" w:rsidR="008C2468" w:rsidRDefault="008C2468">
      <w:pPr>
        <w:pStyle w:val="Heading3"/>
        <w:tabs>
          <w:tab w:val="num" w:pos="851"/>
        </w:tabs>
        <w:ind w:left="1702"/>
      </w:pPr>
      <w:r>
        <w:lastRenderedPageBreak/>
        <w:t>becomes of unsound mind or a person who is, or whose estate is, liable to be dealt with in any way under a law relating to mental health;</w:t>
      </w:r>
    </w:p>
    <w:p w14:paraId="35001CC1" w14:textId="77777777" w:rsidR="008C2468" w:rsidRDefault="008C2468">
      <w:pPr>
        <w:pStyle w:val="Heading3"/>
        <w:tabs>
          <w:tab w:val="num" w:pos="851"/>
        </w:tabs>
        <w:ind w:left="1702"/>
      </w:pPr>
      <w:r>
        <w:t>becomes bankrupt or insolvent or makes any arrangement or composition with his or her creditors;</w:t>
      </w:r>
    </w:p>
    <w:p w14:paraId="605BE896" w14:textId="77777777" w:rsidR="008C2468" w:rsidRDefault="008C2468">
      <w:pPr>
        <w:pStyle w:val="Heading3"/>
        <w:tabs>
          <w:tab w:val="num" w:pos="851"/>
        </w:tabs>
        <w:ind w:left="1702"/>
      </w:pPr>
      <w:r>
        <w:t>is expelled under rule </w:t>
      </w:r>
      <w:r w:rsidR="00B22A1E">
        <w:fldChar w:fldCharType="begin"/>
      </w:r>
      <w:r>
        <w:instrText xml:space="preserve"> REF _Ref328470666 \w \h </w:instrText>
      </w:r>
      <w:r w:rsidR="00B22A1E">
        <w:fldChar w:fldCharType="separate"/>
      </w:r>
      <w:r w:rsidR="00D914AC">
        <w:t>6.2</w:t>
      </w:r>
      <w:r w:rsidR="00B22A1E">
        <w:fldChar w:fldCharType="end"/>
      </w:r>
      <w:r w:rsidR="00850740">
        <w:t>.</w:t>
      </w:r>
    </w:p>
    <w:p w14:paraId="40F69F7A" w14:textId="77777777" w:rsidR="008C2468" w:rsidRDefault="008C2468">
      <w:pPr>
        <w:pStyle w:val="Heading2"/>
      </w:pPr>
      <w:bookmarkStart w:id="80" w:name="_Ref328470666"/>
      <w:bookmarkStart w:id="81" w:name="_Toc365386540"/>
      <w:r>
        <w:t>Disciplinary action</w:t>
      </w:r>
      <w:bookmarkEnd w:id="80"/>
      <w:bookmarkEnd w:id="81"/>
    </w:p>
    <w:p w14:paraId="5050F51E" w14:textId="77777777" w:rsidR="008C2468" w:rsidRDefault="008C2468">
      <w:pPr>
        <w:pStyle w:val="Heading3"/>
        <w:tabs>
          <w:tab w:val="num" w:pos="851"/>
        </w:tabs>
        <w:ind w:left="1702"/>
      </w:pPr>
      <w:bookmarkStart w:id="82" w:name="_Ref457292116"/>
      <w:r>
        <w:t>Subject to this rule, if, in the Board members’ absolute discretion, they decide it is not in the interests of the Association for a member to remain a member, the Board members may resolve to expel the member from the Association.</w:t>
      </w:r>
      <w:bookmarkEnd w:id="82"/>
    </w:p>
    <w:p w14:paraId="4CD86C05" w14:textId="77777777" w:rsidR="008C2468" w:rsidRDefault="008C2468">
      <w:pPr>
        <w:pStyle w:val="Heading3"/>
        <w:tabs>
          <w:tab w:val="num" w:pos="851"/>
        </w:tabs>
        <w:ind w:left="1702"/>
      </w:pPr>
      <w:bookmarkStart w:id="83" w:name="_Ref328470864"/>
      <w:r>
        <w:t>If the Board intends to consider a resolution under rule </w:t>
      </w:r>
      <w:r w:rsidR="00B22A1E">
        <w:fldChar w:fldCharType="begin"/>
      </w:r>
      <w:r>
        <w:instrText xml:space="preserve"> REF _Ref457292116 \w \h </w:instrText>
      </w:r>
      <w:r w:rsidR="00B22A1E">
        <w:fldChar w:fldCharType="separate"/>
      </w:r>
      <w:r w:rsidR="00D914AC">
        <w:t>6.2(a)</w:t>
      </w:r>
      <w:r w:rsidR="00B22A1E">
        <w:fldChar w:fldCharType="end"/>
      </w:r>
      <w:r>
        <w:t>, at least one week before the meeting at which the resolution is to be considered, they must give the member written notice:</w:t>
      </w:r>
      <w:bookmarkEnd w:id="83"/>
    </w:p>
    <w:p w14:paraId="25B4D9C7" w14:textId="77777777" w:rsidR="008C2468" w:rsidRDefault="008C2468">
      <w:pPr>
        <w:pStyle w:val="Heading4"/>
      </w:pPr>
      <w:r>
        <w:t>stating the date, place and time of the meeting;</w:t>
      </w:r>
    </w:p>
    <w:p w14:paraId="26137898" w14:textId="77777777" w:rsidR="008C2468" w:rsidRDefault="008C2468">
      <w:pPr>
        <w:pStyle w:val="Heading4"/>
      </w:pPr>
      <w:r>
        <w:t>setting out the intended resolution and the grounds on which it is based; and</w:t>
      </w:r>
    </w:p>
    <w:p w14:paraId="540615C4" w14:textId="77777777" w:rsidR="008C2468" w:rsidRDefault="008C2468">
      <w:pPr>
        <w:pStyle w:val="Heading4"/>
      </w:pPr>
      <w:r>
        <w:t>informing the member that he or she may attend the meeting and may give an oral or written explanation or submission before the resolution is put to the vote.</w:t>
      </w:r>
    </w:p>
    <w:p w14:paraId="087DE30A" w14:textId="77777777" w:rsidR="008C2468" w:rsidRDefault="008C2468">
      <w:pPr>
        <w:pStyle w:val="Heading3"/>
      </w:pPr>
      <w:r>
        <w:t xml:space="preserve">If the Board passes a resolution under rule </w:t>
      </w:r>
      <w:r w:rsidR="00B22A1E">
        <w:fldChar w:fldCharType="begin"/>
      </w:r>
      <w:r>
        <w:instrText xml:space="preserve"> REF _Ref457292116 \w \h </w:instrText>
      </w:r>
      <w:r w:rsidR="00B22A1E">
        <w:fldChar w:fldCharType="separate"/>
      </w:r>
      <w:r w:rsidR="00D914AC">
        <w:t>6.2(a)</w:t>
      </w:r>
      <w:r w:rsidR="00B22A1E">
        <w:fldChar w:fldCharType="end"/>
      </w:r>
      <w:r>
        <w:t>, and is not an unbiased decision maker, the decision to expel must be referred by the Board to an unbiased decision maker for determination.</w:t>
      </w:r>
    </w:p>
    <w:p w14:paraId="607B9A26" w14:textId="77777777" w:rsidR="008C2468" w:rsidRDefault="008C2468">
      <w:pPr>
        <w:pStyle w:val="Heading3"/>
      </w:pPr>
      <w:bookmarkStart w:id="84" w:name="_Ref328394902"/>
      <w:r>
        <w:t>The decision-maker must make his or her determination within 2 months of the referral and both parties must be given an opportunity to be heard.</w:t>
      </w:r>
      <w:bookmarkEnd w:id="84"/>
    </w:p>
    <w:p w14:paraId="00D58165" w14:textId="77777777" w:rsidR="008C2468" w:rsidRDefault="008C2468">
      <w:pPr>
        <w:pStyle w:val="Heading3"/>
      </w:pPr>
      <w:r>
        <w:t xml:space="preserve">A member who has received notice under rule </w:t>
      </w:r>
      <w:r w:rsidR="00B22A1E">
        <w:fldChar w:fldCharType="begin"/>
      </w:r>
      <w:r>
        <w:instrText xml:space="preserve"> REF _Ref328470864 \w \h </w:instrText>
      </w:r>
      <w:r w:rsidR="00B22A1E">
        <w:fldChar w:fldCharType="separate"/>
      </w:r>
      <w:r w:rsidR="00D914AC">
        <w:t>6.2(b)</w:t>
      </w:r>
      <w:r w:rsidR="00B22A1E">
        <w:fldChar w:fldCharType="end"/>
      </w:r>
      <w:r>
        <w:t xml:space="preserve"> must not initiate a grievance procedure under rule </w:t>
      </w:r>
      <w:r w:rsidR="00B22A1E">
        <w:fldChar w:fldCharType="begin"/>
      </w:r>
      <w:r>
        <w:instrText xml:space="preserve"> REF _Ref234206435 \w \h </w:instrText>
      </w:r>
      <w:r w:rsidR="00B22A1E">
        <w:fldChar w:fldCharType="separate"/>
      </w:r>
      <w:r w:rsidR="00D914AC">
        <w:t>5.3</w:t>
      </w:r>
      <w:r w:rsidR="00B22A1E">
        <w:fldChar w:fldCharType="end"/>
      </w:r>
      <w:r>
        <w:t xml:space="preserve"> until the determination under rule </w:t>
      </w:r>
      <w:r w:rsidR="00B22A1E">
        <w:fldChar w:fldCharType="begin"/>
      </w:r>
      <w:r>
        <w:instrText xml:space="preserve"> REF _Ref328394902 \w \h </w:instrText>
      </w:r>
      <w:r w:rsidR="00B22A1E">
        <w:fldChar w:fldCharType="separate"/>
      </w:r>
      <w:r w:rsidR="00D914AC">
        <w:t>6.2(d)</w:t>
      </w:r>
      <w:r w:rsidR="00B22A1E">
        <w:fldChar w:fldCharType="end"/>
      </w:r>
      <w:r>
        <w:t>.</w:t>
      </w:r>
    </w:p>
    <w:p w14:paraId="19D1AE26" w14:textId="77777777" w:rsidR="008C2468" w:rsidRDefault="008C2468" w:rsidP="00657226">
      <w:pPr>
        <w:pStyle w:val="Heading1"/>
        <w:tabs>
          <w:tab w:val="clear" w:pos="4537"/>
          <w:tab w:val="num" w:pos="851"/>
        </w:tabs>
        <w:ind w:left="851"/>
      </w:pPr>
      <w:bookmarkStart w:id="85" w:name="_Ref472919316"/>
      <w:bookmarkStart w:id="86" w:name="_Toc491247447"/>
      <w:bookmarkStart w:id="87" w:name="_Toc524759728"/>
      <w:bookmarkStart w:id="88" w:name="_Toc12155556"/>
      <w:bookmarkStart w:id="89" w:name="_Toc113161361"/>
      <w:bookmarkStart w:id="90" w:name="_Toc173145676"/>
      <w:bookmarkStart w:id="91" w:name="_Toc174010303"/>
      <w:bookmarkStart w:id="92" w:name="_Toc180984301"/>
      <w:bookmarkStart w:id="93" w:name="_Toc365386541"/>
      <w:bookmarkStart w:id="94" w:name="_Ref457291886"/>
      <w:bookmarkStart w:id="95" w:name="_Toc469217103"/>
      <w:bookmarkStart w:id="96" w:name="_Toc491247443"/>
      <w:bookmarkStart w:id="97" w:name="_Ref491588201"/>
      <w:bookmarkStart w:id="98" w:name="_Toc524759724"/>
      <w:bookmarkStart w:id="99" w:name="_Toc12155552"/>
      <w:r>
        <w:t>Winding up</w:t>
      </w:r>
      <w:bookmarkEnd w:id="85"/>
      <w:bookmarkEnd w:id="86"/>
      <w:bookmarkEnd w:id="87"/>
      <w:bookmarkEnd w:id="88"/>
      <w:bookmarkEnd w:id="89"/>
      <w:bookmarkEnd w:id="90"/>
      <w:bookmarkEnd w:id="91"/>
      <w:bookmarkEnd w:id="92"/>
      <w:bookmarkEnd w:id="93"/>
    </w:p>
    <w:p w14:paraId="1C12B2F6" w14:textId="77777777" w:rsidR="008C2468" w:rsidRDefault="008C2468">
      <w:pPr>
        <w:pStyle w:val="Heading3"/>
        <w:tabs>
          <w:tab w:val="num" w:pos="851"/>
        </w:tabs>
        <w:ind w:left="1702"/>
      </w:pPr>
      <w:bookmarkStart w:id="100" w:name="_Ref457292067"/>
      <w:bookmarkStart w:id="101" w:name="_Ref493996851"/>
      <w:r>
        <w:t xml:space="preserve">If, on the winding up or dissolution of the Association, any property remains after satisfaction of all its debts and liabilities, this property must only be given or transferred to an </w:t>
      </w:r>
      <w:r w:rsidR="00BB3D91">
        <w:t>organisation</w:t>
      </w:r>
      <w:r>
        <w:t>:</w:t>
      </w:r>
      <w:bookmarkEnd w:id="100"/>
      <w:bookmarkEnd w:id="101"/>
    </w:p>
    <w:p w14:paraId="14684D77" w14:textId="77777777" w:rsidR="008C2468" w:rsidRDefault="008C2468">
      <w:pPr>
        <w:pStyle w:val="Heading4"/>
      </w:pPr>
      <w:r>
        <w:t>that is charitable at law</w:t>
      </w:r>
      <w:r w:rsidR="00C120FE">
        <w:t xml:space="preserve"> with similar purposes</w:t>
      </w:r>
      <w:r>
        <w:t>;</w:t>
      </w:r>
    </w:p>
    <w:p w14:paraId="00709202" w14:textId="77777777" w:rsidR="008C2468" w:rsidRDefault="008C2468">
      <w:pPr>
        <w:pStyle w:val="Heading4"/>
      </w:pPr>
      <w:r>
        <w:t>whose constitution prohibits distributions or payments to its members to an extent at least as great as is outlined in rule </w:t>
      </w:r>
      <w:r w:rsidR="00D914AC">
        <w:fldChar w:fldCharType="begin"/>
      </w:r>
      <w:r w:rsidR="00D914AC">
        <w:instrText xml:space="preserve"> REF _Ref234204604 \r \h  \* MERGEFORMAT </w:instrText>
      </w:r>
      <w:r w:rsidR="00D914AC">
        <w:fldChar w:fldCharType="separate"/>
      </w:r>
      <w:r w:rsidR="00D914AC">
        <w:t>4</w:t>
      </w:r>
      <w:r w:rsidR="00D914AC">
        <w:fldChar w:fldCharType="end"/>
      </w:r>
      <w:r>
        <w:t>; and</w:t>
      </w:r>
    </w:p>
    <w:p w14:paraId="799E024B" w14:textId="77777777" w:rsidR="008C2468" w:rsidRPr="007A501B" w:rsidRDefault="008C2468">
      <w:pPr>
        <w:pStyle w:val="Heading4"/>
      </w:pPr>
      <w:bookmarkStart w:id="102" w:name="_Ref328395094"/>
      <w:r w:rsidRPr="007A501B">
        <w:t>gifts to which can be deducted under Division 30 of the ITAA 97 due to it being characterised as a public benevolent institution under item 4.1.1 of the table in section 30-45.</w:t>
      </w:r>
      <w:bookmarkEnd w:id="102"/>
    </w:p>
    <w:p w14:paraId="3DCAFC35" w14:textId="77777777" w:rsidR="008C2468" w:rsidRDefault="008C2468">
      <w:pPr>
        <w:pStyle w:val="Heading3"/>
        <w:tabs>
          <w:tab w:val="num" w:pos="851"/>
        </w:tabs>
        <w:ind w:left="1702"/>
      </w:pPr>
      <w:r>
        <w:t>The identity of the institution referred to in rule </w:t>
      </w:r>
      <w:r w:rsidR="00D914AC">
        <w:fldChar w:fldCharType="begin"/>
      </w:r>
      <w:r w:rsidR="00D914AC">
        <w:instrText xml:space="preserve"> REF _Ref493996851 \w \h  \* MERGEFORMAT </w:instrText>
      </w:r>
      <w:r w:rsidR="00D914AC">
        <w:fldChar w:fldCharType="separate"/>
      </w:r>
      <w:r w:rsidR="00D914AC">
        <w:t>7(a)</w:t>
      </w:r>
      <w:r w:rsidR="00D914AC">
        <w:fldChar w:fldCharType="end"/>
      </w:r>
      <w:r>
        <w:t xml:space="preserve"> must be decided by the Board, or if the Board does not wish to decide or does not decide, it must be decided by the members by ordinary resolution at or before the time of winding up or dissolution of the Association and, if the members cannot decide, by the Supreme Court of the state or territory in which the Association is registered.</w:t>
      </w:r>
    </w:p>
    <w:p w14:paraId="2F3A5BBD" w14:textId="77777777" w:rsidR="008C2468" w:rsidRPr="007A501B" w:rsidRDefault="008C2468" w:rsidP="00657226">
      <w:pPr>
        <w:pStyle w:val="Heading1"/>
        <w:tabs>
          <w:tab w:val="clear" w:pos="4537"/>
          <w:tab w:val="num" w:pos="851"/>
        </w:tabs>
        <w:ind w:left="851"/>
      </w:pPr>
      <w:bookmarkStart w:id="103" w:name="_Toc239478764"/>
      <w:bookmarkStart w:id="104" w:name="_Ref253152409"/>
      <w:bookmarkStart w:id="105" w:name="_Toc365386542"/>
      <w:r w:rsidRPr="007A501B">
        <w:lastRenderedPageBreak/>
        <w:t>Deductible Gift</w:t>
      </w:r>
      <w:bookmarkEnd w:id="103"/>
      <w:bookmarkEnd w:id="104"/>
      <w:r w:rsidRPr="007A501B">
        <w:t xml:space="preserve"> Recipient status</w:t>
      </w:r>
      <w:bookmarkEnd w:id="105"/>
    </w:p>
    <w:p w14:paraId="6CDE3D5F" w14:textId="77777777" w:rsidR="008C2468" w:rsidRPr="007A501B" w:rsidRDefault="008C2468">
      <w:pPr>
        <w:pStyle w:val="Heading2"/>
        <w:numPr>
          <w:ilvl w:val="1"/>
          <w:numId w:val="1"/>
        </w:numPr>
      </w:pPr>
      <w:bookmarkStart w:id="106" w:name="_Toc239478765"/>
      <w:bookmarkStart w:id="107" w:name="_Toc365386543"/>
      <w:r w:rsidRPr="007A501B">
        <w:t>Maintaining a Gift Account</w:t>
      </w:r>
      <w:bookmarkEnd w:id="106"/>
      <w:bookmarkEnd w:id="107"/>
    </w:p>
    <w:p w14:paraId="24E54BF1" w14:textId="77777777" w:rsidR="008C2468" w:rsidRPr="007A501B" w:rsidRDefault="008C2468">
      <w:pPr>
        <w:pStyle w:val="BodyText"/>
      </w:pPr>
      <w:r w:rsidRPr="007A501B">
        <w:t>The Association must maintain a management account (</w:t>
      </w:r>
      <w:r w:rsidRPr="007A501B">
        <w:rPr>
          <w:rStyle w:val="Strong"/>
        </w:rPr>
        <w:t>Gift Account</w:t>
      </w:r>
      <w:r w:rsidRPr="007A501B">
        <w:t>):</w:t>
      </w:r>
    </w:p>
    <w:p w14:paraId="0B9F1BB8" w14:textId="77777777" w:rsidR="008C2468" w:rsidRPr="007A501B" w:rsidRDefault="008C2468">
      <w:pPr>
        <w:pStyle w:val="Heading3"/>
        <w:numPr>
          <w:ilvl w:val="2"/>
          <w:numId w:val="1"/>
        </w:numPr>
      </w:pPr>
      <w:r w:rsidRPr="007A501B">
        <w:t>to identify and record Gifts and Deductible Contributions;</w:t>
      </w:r>
    </w:p>
    <w:p w14:paraId="71F71A0A" w14:textId="77777777" w:rsidR="008C2468" w:rsidRPr="007A501B" w:rsidRDefault="008C2468">
      <w:pPr>
        <w:pStyle w:val="Heading3"/>
        <w:numPr>
          <w:ilvl w:val="2"/>
          <w:numId w:val="1"/>
        </w:numPr>
      </w:pPr>
      <w:r w:rsidRPr="007A501B">
        <w:t>to identify and record any money received by the Association because of those Gifts and Deductible Contributions; and</w:t>
      </w:r>
    </w:p>
    <w:p w14:paraId="2FAED451" w14:textId="77777777" w:rsidR="008C2468" w:rsidRPr="007A501B" w:rsidRDefault="008C2468">
      <w:pPr>
        <w:pStyle w:val="Heading3"/>
        <w:numPr>
          <w:ilvl w:val="2"/>
          <w:numId w:val="1"/>
        </w:numPr>
      </w:pPr>
      <w:r w:rsidRPr="007A501B">
        <w:t>that does not record any other money or property.</w:t>
      </w:r>
    </w:p>
    <w:p w14:paraId="6113E371" w14:textId="77777777" w:rsidR="008C2468" w:rsidRPr="007A501B" w:rsidRDefault="008C2468">
      <w:pPr>
        <w:pStyle w:val="Heading2"/>
        <w:numPr>
          <w:ilvl w:val="1"/>
          <w:numId w:val="1"/>
        </w:numPr>
      </w:pPr>
      <w:bookmarkStart w:id="108" w:name="_Toc239478766"/>
      <w:bookmarkStart w:id="109" w:name="_Ref253072685"/>
      <w:bookmarkStart w:id="110" w:name="_Toc365386544"/>
      <w:r w:rsidRPr="007A501B">
        <w:t>Limits on use of Gift Account</w:t>
      </w:r>
      <w:bookmarkEnd w:id="108"/>
      <w:bookmarkEnd w:id="109"/>
      <w:bookmarkEnd w:id="110"/>
    </w:p>
    <w:p w14:paraId="530952D9" w14:textId="77777777" w:rsidR="008C2468" w:rsidRPr="007A501B" w:rsidRDefault="008C2468">
      <w:pPr>
        <w:pStyle w:val="BodyText"/>
      </w:pPr>
      <w:r w:rsidRPr="007A501B">
        <w:t>The Association must use the Gift Account only for its principal purpose.</w:t>
      </w:r>
    </w:p>
    <w:p w14:paraId="27BC1EC8" w14:textId="77777777" w:rsidR="008C2468" w:rsidRPr="007A501B" w:rsidRDefault="008C2468">
      <w:pPr>
        <w:pStyle w:val="Heading2"/>
        <w:numPr>
          <w:ilvl w:val="1"/>
          <w:numId w:val="1"/>
        </w:numPr>
      </w:pPr>
      <w:bookmarkStart w:id="111" w:name="_Toc365386545"/>
      <w:bookmarkStart w:id="112" w:name="_Toc239478767"/>
      <w:r w:rsidRPr="007A501B">
        <w:t>Winding up or revocation of deductible gift recipient</w:t>
      </w:r>
      <w:bookmarkEnd w:id="111"/>
      <w:r w:rsidRPr="007A501B">
        <w:t xml:space="preserve"> </w:t>
      </w:r>
      <w:bookmarkEnd w:id="112"/>
    </w:p>
    <w:p w14:paraId="76F5B139" w14:textId="77777777" w:rsidR="008C2468" w:rsidRPr="007A501B" w:rsidRDefault="008C2468">
      <w:pPr>
        <w:pStyle w:val="Heading3"/>
        <w:numPr>
          <w:ilvl w:val="2"/>
          <w:numId w:val="1"/>
        </w:numPr>
      </w:pPr>
      <w:bookmarkStart w:id="113" w:name="_Ref264461456"/>
      <w:r w:rsidRPr="007A501B">
        <w:t>Upon:</w:t>
      </w:r>
      <w:bookmarkEnd w:id="113"/>
    </w:p>
    <w:p w14:paraId="4A9CDE5A" w14:textId="77777777" w:rsidR="008C2468" w:rsidRPr="007A501B" w:rsidRDefault="008C2468">
      <w:pPr>
        <w:pStyle w:val="Heading4"/>
      </w:pPr>
      <w:r w:rsidRPr="007A501B">
        <w:t>the winding up of the Association; or</w:t>
      </w:r>
    </w:p>
    <w:p w14:paraId="7F0B0C44" w14:textId="77777777" w:rsidR="008C2468" w:rsidRPr="007A501B" w:rsidRDefault="008C2468">
      <w:pPr>
        <w:pStyle w:val="Heading4"/>
      </w:pPr>
      <w:r w:rsidRPr="007A501B">
        <w:t>the Association ceasing to be deductible gift recipient under the ITAA 97,</w:t>
      </w:r>
    </w:p>
    <w:p w14:paraId="65E28A48" w14:textId="77777777" w:rsidR="008C2468" w:rsidRPr="007A501B" w:rsidRDefault="008C2468">
      <w:pPr>
        <w:pStyle w:val="BodyTextIndent"/>
      </w:pPr>
      <w:r w:rsidRPr="007A501B">
        <w:t>whichever is earlier, any surplus Gifts and Deductible Contributions and money received by the Association because of those Gifts and Deductible Contributions must be transferred to a fund, authority or institution:</w:t>
      </w:r>
    </w:p>
    <w:p w14:paraId="3EDFD67B" w14:textId="77777777" w:rsidR="008C2468" w:rsidRPr="007A501B" w:rsidRDefault="008C2468">
      <w:pPr>
        <w:pStyle w:val="Heading4"/>
      </w:pPr>
      <w:r w:rsidRPr="007A501B">
        <w:t>which is charitable at law</w:t>
      </w:r>
      <w:r w:rsidR="00C120FE">
        <w:t xml:space="preserve"> with similar purposes</w:t>
      </w:r>
      <w:r w:rsidRPr="007A501B">
        <w:t>;</w:t>
      </w:r>
    </w:p>
    <w:p w14:paraId="2C33FCDC" w14:textId="77777777" w:rsidR="008C2468" w:rsidRPr="007A501B" w:rsidRDefault="008C2468">
      <w:pPr>
        <w:pStyle w:val="Heading4"/>
      </w:pPr>
      <w:r w:rsidRPr="007A501B">
        <w:t>whose constitution prohibits distributions or payments to its members to an extent at least as great as is outlined in rule 4; and</w:t>
      </w:r>
    </w:p>
    <w:p w14:paraId="61784508" w14:textId="77777777" w:rsidR="008C2468" w:rsidRPr="007A501B" w:rsidRDefault="008C2468">
      <w:pPr>
        <w:pStyle w:val="Heading4"/>
      </w:pPr>
      <w:r w:rsidRPr="007A501B">
        <w:t>Gifts to which are deductible under the ITAA 97 on the basis that it is characterised as a public benevolent institution as described in item 4.1.1 of the table in section 30</w:t>
      </w:r>
      <w:r w:rsidRPr="007A501B">
        <w:noBreakHyphen/>
        <w:t>45.</w:t>
      </w:r>
    </w:p>
    <w:p w14:paraId="5DFD3E30" w14:textId="77777777" w:rsidR="008C2468" w:rsidRPr="007A501B" w:rsidRDefault="008C2468">
      <w:pPr>
        <w:pStyle w:val="Heading3"/>
        <w:numPr>
          <w:ilvl w:val="2"/>
          <w:numId w:val="1"/>
        </w:numPr>
      </w:pPr>
      <w:r w:rsidRPr="007A501B">
        <w:t xml:space="preserve">The identity of the institution referred to in rule </w:t>
      </w:r>
      <w:r w:rsidR="00D914AC">
        <w:fldChar w:fldCharType="begin"/>
      </w:r>
      <w:r w:rsidR="00D914AC">
        <w:instrText xml:space="preserve"> REF _Ref264461456 \w \h  \* MERGEFORMAT </w:instrText>
      </w:r>
      <w:r w:rsidR="00D914AC">
        <w:fldChar w:fldCharType="separate"/>
      </w:r>
      <w:r w:rsidR="00D914AC">
        <w:t>8.3(a)</w:t>
      </w:r>
      <w:r w:rsidR="00D914AC">
        <w:fldChar w:fldCharType="end"/>
      </w:r>
      <w:r w:rsidRPr="007A501B">
        <w:t xml:space="preserve"> must be decided by the Board, or if the Board does not wish to decide or does not decide, it must be decided by the members by ordinary resolution at or before the time of winding up of the Association and, if the members do not decide, by the Supreme Court of the state or territory in which the Association is registered.</w:t>
      </w:r>
    </w:p>
    <w:p w14:paraId="5747A20F" w14:textId="77777777" w:rsidR="008C2468" w:rsidRPr="007A501B" w:rsidRDefault="008C2468">
      <w:pPr>
        <w:pStyle w:val="Heading2"/>
        <w:numPr>
          <w:ilvl w:val="1"/>
          <w:numId w:val="1"/>
        </w:numPr>
      </w:pPr>
      <w:bookmarkStart w:id="114" w:name="_Toc239478768"/>
      <w:bookmarkStart w:id="115" w:name="_Toc365386546"/>
      <w:r w:rsidRPr="007A501B">
        <w:t>Receipts</w:t>
      </w:r>
      <w:bookmarkEnd w:id="114"/>
      <w:bookmarkEnd w:id="115"/>
    </w:p>
    <w:p w14:paraId="7221057E" w14:textId="77777777" w:rsidR="008C2468" w:rsidRPr="007A501B" w:rsidRDefault="008C2468">
      <w:pPr>
        <w:pStyle w:val="BodyText"/>
      </w:pPr>
      <w:r w:rsidRPr="007A501B">
        <w:t>Receipts for Gifts or Deductible Contributions must state the;</w:t>
      </w:r>
    </w:p>
    <w:p w14:paraId="77DCB020" w14:textId="77777777" w:rsidR="008C2468" w:rsidRDefault="008C2468">
      <w:pPr>
        <w:pStyle w:val="Heading3"/>
      </w:pPr>
      <w:r>
        <w:t>name and ABN of the Association;</w:t>
      </w:r>
    </w:p>
    <w:p w14:paraId="685DB77B" w14:textId="77777777" w:rsidR="008C2468" w:rsidRDefault="008C2468">
      <w:pPr>
        <w:pStyle w:val="Heading3"/>
      </w:pPr>
      <w:r>
        <w:t>the date and amount (or value, if property) of the Gift or Deductible Contribution;</w:t>
      </w:r>
    </w:p>
    <w:p w14:paraId="6E54CD43" w14:textId="77777777" w:rsidR="008C2468" w:rsidRDefault="008C2468">
      <w:pPr>
        <w:pStyle w:val="Heading3"/>
      </w:pPr>
      <w:r>
        <w:t>the name of the donor or contributors;</w:t>
      </w:r>
    </w:p>
    <w:p w14:paraId="46536C8A" w14:textId="77777777" w:rsidR="008C2468" w:rsidRDefault="008C2468">
      <w:pPr>
        <w:pStyle w:val="Heading3"/>
      </w:pPr>
      <w:r>
        <w:t>the fact that it was a Gift or Deductible Contribution (and if it was a Deductible Contribution, the relevant fundraising event and GST inclusive market value of the event or goods or services purchased).</w:t>
      </w:r>
    </w:p>
    <w:p w14:paraId="0977C4E0" w14:textId="77777777" w:rsidR="008C2468" w:rsidRDefault="008C2468" w:rsidP="00657226">
      <w:pPr>
        <w:pStyle w:val="Heading1"/>
        <w:tabs>
          <w:tab w:val="clear" w:pos="4537"/>
          <w:tab w:val="num" w:pos="851"/>
        </w:tabs>
        <w:ind w:left="851"/>
      </w:pPr>
      <w:bookmarkStart w:id="116" w:name="_Toc491247448"/>
      <w:bookmarkStart w:id="117" w:name="_Ref491588281"/>
      <w:bookmarkStart w:id="118" w:name="_Toc524759729"/>
      <w:bookmarkStart w:id="119" w:name="_Toc12155557"/>
      <w:bookmarkStart w:id="120" w:name="_Toc113161362"/>
      <w:bookmarkStart w:id="121" w:name="_Toc173145677"/>
      <w:bookmarkStart w:id="122" w:name="_Ref173925337"/>
      <w:bookmarkStart w:id="123" w:name="_Toc174010304"/>
      <w:bookmarkStart w:id="124" w:name="_Toc180984305"/>
      <w:bookmarkStart w:id="125" w:name="_Ref187730694"/>
      <w:bookmarkStart w:id="126" w:name="_Toc365386547"/>
      <w:bookmarkEnd w:id="94"/>
      <w:bookmarkEnd w:id="95"/>
      <w:bookmarkEnd w:id="96"/>
      <w:bookmarkEnd w:id="97"/>
      <w:bookmarkEnd w:id="98"/>
      <w:bookmarkEnd w:id="99"/>
      <w:r>
        <w:lastRenderedPageBreak/>
        <w:t xml:space="preserve">Altering </w:t>
      </w:r>
      <w:bookmarkEnd w:id="116"/>
      <w:bookmarkEnd w:id="117"/>
      <w:bookmarkEnd w:id="118"/>
      <w:bookmarkEnd w:id="119"/>
      <w:bookmarkEnd w:id="120"/>
      <w:bookmarkEnd w:id="121"/>
      <w:bookmarkEnd w:id="122"/>
      <w:bookmarkEnd w:id="123"/>
      <w:bookmarkEnd w:id="124"/>
      <w:bookmarkEnd w:id="125"/>
      <w:r>
        <w:t>this Statement of Purposes and Rules</w:t>
      </w:r>
      <w:bookmarkEnd w:id="126"/>
    </w:p>
    <w:p w14:paraId="52C87793" w14:textId="77777777" w:rsidR="008C2468" w:rsidRPr="007A501B" w:rsidRDefault="008C2468">
      <w:pPr>
        <w:pStyle w:val="Heading3"/>
        <w:tabs>
          <w:tab w:val="num" w:pos="851"/>
        </w:tabs>
        <w:ind w:left="1702"/>
        <w:rPr>
          <w:rStyle w:val="Strong"/>
          <w:b w:val="0"/>
        </w:rPr>
      </w:pPr>
      <w:r w:rsidRPr="007A501B">
        <w:rPr>
          <w:rStyle w:val="Strong"/>
          <w:b w:val="0"/>
        </w:rPr>
        <w:t xml:space="preserve">The Association must not pass a special resolution altering these Rules, if, as a result, the Association will cease to be a charity. </w:t>
      </w:r>
    </w:p>
    <w:p w14:paraId="6FA03710" w14:textId="77777777" w:rsidR="008C2468" w:rsidRDefault="008C2468">
      <w:pPr>
        <w:pStyle w:val="Heading3"/>
        <w:tabs>
          <w:tab w:val="num" w:pos="851"/>
        </w:tabs>
        <w:ind w:left="1702"/>
        <w:rPr>
          <w:rStyle w:val="Strong"/>
        </w:rPr>
      </w:pPr>
      <w:r>
        <w:rPr>
          <w:rStyle w:val="Strong"/>
          <w:b w:val="0"/>
        </w:rPr>
        <w:t>These Rules may only be altered, deleted or added to, in accordance with the Act.</w:t>
      </w:r>
    </w:p>
    <w:p w14:paraId="706D59E5" w14:textId="77777777" w:rsidR="008C2468" w:rsidRPr="007A501B" w:rsidRDefault="008C2468" w:rsidP="00F50F76">
      <w:pPr>
        <w:pStyle w:val="Heading3"/>
        <w:numPr>
          <w:ilvl w:val="0"/>
          <w:numId w:val="0"/>
        </w:numPr>
        <w:tabs>
          <w:tab w:val="num" w:pos="1701"/>
        </w:tabs>
        <w:ind w:left="1702"/>
      </w:pPr>
    </w:p>
    <w:p w14:paraId="2E1E946A" w14:textId="77777777" w:rsidR="008C2468" w:rsidRDefault="008C2468" w:rsidP="00657226">
      <w:pPr>
        <w:pStyle w:val="Heading1"/>
        <w:tabs>
          <w:tab w:val="clear" w:pos="4537"/>
          <w:tab w:val="num" w:pos="851"/>
        </w:tabs>
        <w:ind w:left="851"/>
      </w:pPr>
      <w:bookmarkStart w:id="127" w:name="_Toc395431223"/>
      <w:bookmarkStart w:id="128" w:name="_Toc399754683"/>
      <w:bookmarkStart w:id="129" w:name="_Toc434641228"/>
      <w:bookmarkStart w:id="130" w:name="_Toc491247453"/>
      <w:bookmarkStart w:id="131" w:name="_Toc524759734"/>
      <w:bookmarkStart w:id="132" w:name="_Toc12155562"/>
      <w:bookmarkStart w:id="133" w:name="_Toc113161369"/>
      <w:bookmarkStart w:id="134" w:name="_Toc173145686"/>
      <w:bookmarkStart w:id="135" w:name="_Ref173925349"/>
      <w:bookmarkStart w:id="136" w:name="_Toc174010307"/>
      <w:bookmarkStart w:id="137" w:name="_Toc180984308"/>
      <w:bookmarkStart w:id="138" w:name="_Ref187730697"/>
      <w:bookmarkStart w:id="139" w:name="_Toc365386549"/>
      <w:r>
        <w:t>General meetings</w:t>
      </w:r>
      <w:bookmarkEnd w:id="127"/>
      <w:bookmarkEnd w:id="128"/>
      <w:bookmarkEnd w:id="129"/>
      <w:bookmarkEnd w:id="130"/>
      <w:bookmarkEnd w:id="131"/>
      <w:bookmarkEnd w:id="132"/>
      <w:bookmarkEnd w:id="133"/>
      <w:bookmarkEnd w:id="134"/>
      <w:bookmarkEnd w:id="135"/>
      <w:bookmarkEnd w:id="136"/>
      <w:bookmarkEnd w:id="137"/>
      <w:bookmarkEnd w:id="138"/>
      <w:bookmarkEnd w:id="139"/>
    </w:p>
    <w:p w14:paraId="66306179" w14:textId="77777777" w:rsidR="008C2468" w:rsidRDefault="008C2468">
      <w:pPr>
        <w:pStyle w:val="Heading2"/>
      </w:pPr>
      <w:bookmarkStart w:id="140" w:name="_Toc395431224"/>
      <w:bookmarkStart w:id="141" w:name="_Ref395433395"/>
      <w:bookmarkStart w:id="142" w:name="_Toc399754684"/>
      <w:bookmarkStart w:id="143" w:name="_Toc434641229"/>
      <w:bookmarkStart w:id="144" w:name="_Ref457292133"/>
      <w:bookmarkStart w:id="145" w:name="_Toc491247454"/>
      <w:bookmarkStart w:id="146" w:name="_Toc524759735"/>
      <w:bookmarkStart w:id="147" w:name="_Toc12155563"/>
      <w:bookmarkStart w:id="148" w:name="_Toc113161370"/>
      <w:bookmarkStart w:id="149" w:name="_Toc173145687"/>
      <w:bookmarkStart w:id="150" w:name="_Toc174010308"/>
      <w:bookmarkStart w:id="151" w:name="_Toc180984309"/>
      <w:bookmarkStart w:id="152" w:name="_Ref328395469"/>
      <w:bookmarkStart w:id="153" w:name="_Toc365386550"/>
      <w:r>
        <w:t>Holding and calling general meetings</w:t>
      </w:r>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p>
    <w:p w14:paraId="69185D49" w14:textId="77777777" w:rsidR="008C2468" w:rsidRDefault="008C2468">
      <w:pPr>
        <w:pStyle w:val="Heading3"/>
        <w:tabs>
          <w:tab w:val="num" w:pos="851"/>
        </w:tabs>
        <w:ind w:left="1702"/>
      </w:pPr>
      <w:bookmarkStart w:id="154" w:name="_Ref87419909"/>
      <w:r>
        <w:t>The Association must in each calendar year convene an annual general meeting of the members within 5 months of the end of the financial year.</w:t>
      </w:r>
    </w:p>
    <w:p w14:paraId="66BF9CCC" w14:textId="77777777" w:rsidR="008C2468" w:rsidRDefault="008C2468">
      <w:pPr>
        <w:pStyle w:val="Heading3"/>
        <w:tabs>
          <w:tab w:val="num" w:pos="851"/>
        </w:tabs>
        <w:ind w:left="1702"/>
      </w:pPr>
      <w:r>
        <w:t>A general meeting (including an annual general meeting or a special general meeting) may only be called:</w:t>
      </w:r>
    </w:p>
    <w:p w14:paraId="5FEF31CC" w14:textId="77777777" w:rsidR="008C2468" w:rsidRDefault="008C2468">
      <w:pPr>
        <w:pStyle w:val="Heading4"/>
      </w:pPr>
      <w:r>
        <w:t>by a resolution of the Board; or</w:t>
      </w:r>
    </w:p>
    <w:p w14:paraId="76564A54" w14:textId="77777777" w:rsidR="008C2468" w:rsidRDefault="008C2468">
      <w:pPr>
        <w:pStyle w:val="Heading4"/>
      </w:pPr>
      <w:r>
        <w:t>by a Board member under these Rules; or</w:t>
      </w:r>
    </w:p>
    <w:p w14:paraId="676E75F2" w14:textId="77777777" w:rsidR="008C2468" w:rsidRDefault="008C2468">
      <w:pPr>
        <w:pStyle w:val="Heading4"/>
      </w:pPr>
      <w:r>
        <w:t>as otherwise provided in the Act.</w:t>
      </w:r>
      <w:bookmarkEnd w:id="154"/>
    </w:p>
    <w:p w14:paraId="13AFA174" w14:textId="77777777" w:rsidR="008C2468" w:rsidRDefault="008C2468">
      <w:pPr>
        <w:pStyle w:val="Heading3"/>
        <w:tabs>
          <w:tab w:val="num" w:pos="851"/>
        </w:tabs>
        <w:ind w:left="1702"/>
      </w:pPr>
      <w:bookmarkStart w:id="155" w:name="_Ref173864879"/>
      <w:r>
        <w:t>The Board may change the venue for, postpone or cancel a general meeting if:</w:t>
      </w:r>
      <w:bookmarkEnd w:id="155"/>
    </w:p>
    <w:p w14:paraId="53D19F21" w14:textId="77777777" w:rsidR="008C2468" w:rsidRDefault="008C2468">
      <w:pPr>
        <w:pStyle w:val="Heading4"/>
      </w:pPr>
      <w:r>
        <w:t>the Board considers that the meeting has become unnecessary;</w:t>
      </w:r>
    </w:p>
    <w:p w14:paraId="2BD29379" w14:textId="77777777" w:rsidR="008C2468" w:rsidRDefault="008C2468">
      <w:pPr>
        <w:pStyle w:val="Heading4"/>
      </w:pPr>
      <w:r>
        <w:t>the venue would be unreasonable or impractical; or</w:t>
      </w:r>
    </w:p>
    <w:p w14:paraId="487064AB" w14:textId="77777777" w:rsidR="008C2468" w:rsidRDefault="008C2468">
      <w:pPr>
        <w:pStyle w:val="Heading4"/>
      </w:pPr>
      <w:r>
        <w:t>a change is necessary in the interests of conducting the meeting efficiently.</w:t>
      </w:r>
    </w:p>
    <w:p w14:paraId="1AD2DA8D" w14:textId="77777777" w:rsidR="008C2468" w:rsidRDefault="008C2468">
      <w:pPr>
        <w:pStyle w:val="Heading2"/>
      </w:pPr>
      <w:bookmarkStart w:id="156" w:name="_Toc234213814"/>
      <w:bookmarkStart w:id="157" w:name="_Toc395431225"/>
      <w:bookmarkStart w:id="158" w:name="_Ref395433441"/>
      <w:bookmarkStart w:id="159" w:name="_Ref395433475"/>
      <w:bookmarkStart w:id="160" w:name="_Toc399754685"/>
      <w:bookmarkStart w:id="161" w:name="_Toc434641230"/>
      <w:bookmarkStart w:id="162" w:name="_Ref457292179"/>
      <w:bookmarkStart w:id="163" w:name="_Ref457292188"/>
      <w:bookmarkStart w:id="164" w:name="_Toc491247455"/>
      <w:bookmarkStart w:id="165" w:name="_Toc524759736"/>
      <w:bookmarkStart w:id="166" w:name="_Toc12155564"/>
      <w:bookmarkStart w:id="167" w:name="_Toc113161371"/>
      <w:bookmarkStart w:id="168" w:name="_Toc173145688"/>
      <w:bookmarkStart w:id="169" w:name="_Toc174010309"/>
      <w:bookmarkStart w:id="170" w:name="_Toc180984310"/>
      <w:bookmarkStart w:id="171" w:name="_Ref328395475"/>
      <w:bookmarkStart w:id="172" w:name="_Toc365386551"/>
      <w:bookmarkEnd w:id="156"/>
      <w:r>
        <w:t>Notice of general meetings</w:t>
      </w:r>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p>
    <w:p w14:paraId="26171250" w14:textId="77777777" w:rsidR="008C2468" w:rsidRDefault="008C2468">
      <w:pPr>
        <w:pStyle w:val="Heading3"/>
        <w:tabs>
          <w:tab w:val="num" w:pos="851"/>
        </w:tabs>
        <w:ind w:left="1702"/>
      </w:pPr>
      <w:r>
        <w:t>At least 21 days’ notice of every general meeting must be given in any manner authorised by rule </w:t>
      </w:r>
      <w:r w:rsidR="00D914AC">
        <w:fldChar w:fldCharType="begin"/>
      </w:r>
      <w:r w:rsidR="00D914AC">
        <w:instrText xml:space="preserve"> REF _Ref457292165 \n \h  \* MERGEFORMAT </w:instrText>
      </w:r>
      <w:r w:rsidR="00D914AC">
        <w:fldChar w:fldCharType="separate"/>
      </w:r>
      <w:r w:rsidR="00D914AC">
        <w:t>16</w:t>
      </w:r>
      <w:r w:rsidR="00D914AC">
        <w:fldChar w:fldCharType="end"/>
      </w:r>
      <w:r>
        <w:t xml:space="preserve"> to each person who is at the date of the notice:</w:t>
      </w:r>
    </w:p>
    <w:p w14:paraId="5E265EA7" w14:textId="77777777" w:rsidR="008C2468" w:rsidRDefault="008C2468">
      <w:pPr>
        <w:pStyle w:val="Heading4"/>
      </w:pPr>
      <w:r>
        <w:t>a Board member; or</w:t>
      </w:r>
    </w:p>
    <w:p w14:paraId="010A1379" w14:textId="77777777" w:rsidR="008C2468" w:rsidRDefault="008C2468">
      <w:pPr>
        <w:pStyle w:val="Heading4"/>
      </w:pPr>
      <w:r>
        <w:t>the Auditor, if any.</w:t>
      </w:r>
    </w:p>
    <w:p w14:paraId="7A99C486" w14:textId="77777777" w:rsidR="008C2468" w:rsidRDefault="008C2468">
      <w:pPr>
        <w:pStyle w:val="Heading3"/>
        <w:tabs>
          <w:tab w:val="num" w:pos="851"/>
        </w:tabs>
        <w:ind w:left="1702"/>
      </w:pPr>
      <w:r>
        <w:t>A notice of a general meeting must:</w:t>
      </w:r>
    </w:p>
    <w:p w14:paraId="78153207" w14:textId="77777777" w:rsidR="008C2468" w:rsidRDefault="008C2468">
      <w:pPr>
        <w:pStyle w:val="Heading4"/>
      </w:pPr>
      <w:r>
        <w:t>specify the date, time and place of the meeting;</w:t>
      </w:r>
    </w:p>
    <w:p w14:paraId="602D2AC1" w14:textId="77777777" w:rsidR="003E2744" w:rsidRDefault="008C2468">
      <w:pPr>
        <w:pStyle w:val="Heading4"/>
      </w:pPr>
      <w:r>
        <w:t>state the general nature of the business to be transacted at the meeting</w:t>
      </w:r>
      <w:r w:rsidR="003E2744">
        <w:t xml:space="preserve">, including: </w:t>
      </w:r>
    </w:p>
    <w:p w14:paraId="3FCE23D3" w14:textId="77777777" w:rsidR="003E2744" w:rsidRPr="003E2744" w:rsidRDefault="003E2744" w:rsidP="003E2744">
      <w:pPr>
        <w:pStyle w:val="DraftHeading3"/>
        <w:tabs>
          <w:tab w:val="right" w:pos="1757"/>
        </w:tabs>
        <w:ind w:left="2553" w:hanging="2553"/>
        <w:rPr>
          <w:rFonts w:ascii="Arial" w:hAnsi="Arial"/>
          <w:sz w:val="20"/>
          <w:lang w:eastAsia="en-AU"/>
        </w:rPr>
      </w:pPr>
      <w:r w:rsidRPr="003E2744">
        <w:rPr>
          <w:rFonts w:ascii="Arial" w:hAnsi="Arial"/>
          <w:sz w:val="20"/>
          <w:lang w:eastAsia="en-AU"/>
        </w:rPr>
        <w:tab/>
      </w:r>
      <w:r w:rsidRPr="003E2744">
        <w:rPr>
          <w:rFonts w:ascii="Arial" w:hAnsi="Arial"/>
          <w:sz w:val="20"/>
          <w:lang w:eastAsia="en-AU"/>
        </w:rPr>
        <w:tab/>
      </w:r>
      <w:r>
        <w:rPr>
          <w:rFonts w:ascii="Arial" w:hAnsi="Arial"/>
          <w:sz w:val="20"/>
          <w:lang w:eastAsia="en-AU"/>
        </w:rPr>
        <w:t>(A</w:t>
      </w:r>
      <w:r w:rsidRPr="003E2744">
        <w:rPr>
          <w:rFonts w:ascii="Arial" w:hAnsi="Arial"/>
          <w:sz w:val="20"/>
          <w:lang w:eastAsia="en-AU"/>
        </w:rPr>
        <w:t>)</w:t>
      </w:r>
      <w:r w:rsidRPr="003E2744">
        <w:rPr>
          <w:rFonts w:ascii="Arial" w:hAnsi="Arial"/>
          <w:sz w:val="20"/>
          <w:lang w:eastAsia="en-AU"/>
        </w:rPr>
        <w:tab/>
        <w:t>confirm</w:t>
      </w:r>
      <w:r>
        <w:rPr>
          <w:rFonts w:ascii="Arial" w:hAnsi="Arial"/>
          <w:sz w:val="20"/>
          <w:lang w:eastAsia="en-AU"/>
        </w:rPr>
        <w:t>ing</w:t>
      </w:r>
      <w:r w:rsidRPr="003E2744">
        <w:rPr>
          <w:rFonts w:ascii="Arial" w:hAnsi="Arial"/>
          <w:sz w:val="20"/>
          <w:lang w:eastAsia="en-AU"/>
        </w:rPr>
        <w:t xml:space="preserve"> the minutes of the previous annual general </w:t>
      </w:r>
      <w:r>
        <w:rPr>
          <w:rFonts w:ascii="Arial" w:hAnsi="Arial"/>
          <w:sz w:val="20"/>
          <w:lang w:eastAsia="en-AU"/>
        </w:rPr>
        <w:tab/>
      </w:r>
      <w:r w:rsidRPr="003E2744">
        <w:rPr>
          <w:rFonts w:ascii="Arial" w:hAnsi="Arial"/>
          <w:sz w:val="20"/>
          <w:lang w:eastAsia="en-AU"/>
        </w:rPr>
        <w:t>meeting and of any special general meeting held since then;</w:t>
      </w:r>
      <w:r w:rsidR="003C155E">
        <w:rPr>
          <w:rFonts w:ascii="Arial" w:hAnsi="Arial"/>
          <w:sz w:val="20"/>
          <w:lang w:eastAsia="en-AU"/>
        </w:rPr>
        <w:t xml:space="preserve"> and</w:t>
      </w:r>
    </w:p>
    <w:p w14:paraId="62413D34" w14:textId="77777777" w:rsidR="003E2744" w:rsidRPr="003E2744" w:rsidRDefault="003E2744" w:rsidP="003E2744">
      <w:pPr>
        <w:pStyle w:val="DraftHeading3"/>
        <w:tabs>
          <w:tab w:val="right" w:pos="1757"/>
        </w:tabs>
        <w:ind w:left="1871" w:hanging="1871"/>
        <w:rPr>
          <w:rFonts w:ascii="Arial" w:hAnsi="Arial"/>
          <w:sz w:val="20"/>
          <w:lang w:eastAsia="en-AU"/>
        </w:rPr>
      </w:pPr>
      <w:r w:rsidRPr="003E2744">
        <w:rPr>
          <w:rFonts w:ascii="Arial" w:hAnsi="Arial"/>
          <w:sz w:val="20"/>
          <w:lang w:eastAsia="en-AU"/>
        </w:rPr>
        <w:tab/>
      </w:r>
      <w:r>
        <w:rPr>
          <w:rFonts w:ascii="Arial" w:hAnsi="Arial"/>
          <w:sz w:val="20"/>
          <w:lang w:eastAsia="en-AU"/>
        </w:rPr>
        <w:tab/>
      </w:r>
      <w:r>
        <w:rPr>
          <w:rFonts w:ascii="Arial" w:hAnsi="Arial"/>
          <w:sz w:val="20"/>
          <w:lang w:eastAsia="en-AU"/>
        </w:rPr>
        <w:tab/>
        <w:t>(B</w:t>
      </w:r>
      <w:r w:rsidRPr="003E2744">
        <w:rPr>
          <w:rFonts w:ascii="Arial" w:hAnsi="Arial"/>
          <w:sz w:val="20"/>
          <w:lang w:eastAsia="en-AU"/>
        </w:rPr>
        <w:t>)</w:t>
      </w:r>
      <w:r>
        <w:rPr>
          <w:rFonts w:ascii="Arial" w:hAnsi="Arial"/>
          <w:sz w:val="20"/>
          <w:lang w:eastAsia="en-AU"/>
        </w:rPr>
        <w:tab/>
        <w:t>Receiving and considering:</w:t>
      </w:r>
    </w:p>
    <w:p w14:paraId="7BD5CEC6" w14:textId="77777777" w:rsidR="003E2744" w:rsidRPr="003E2744" w:rsidRDefault="003E2744" w:rsidP="003E2744">
      <w:pPr>
        <w:pStyle w:val="DraftHeading4"/>
        <w:tabs>
          <w:tab w:val="right" w:pos="2268"/>
        </w:tabs>
        <w:ind w:left="3404" w:hanging="3404"/>
        <w:rPr>
          <w:rFonts w:ascii="Arial" w:hAnsi="Arial"/>
          <w:sz w:val="20"/>
          <w:lang w:eastAsia="en-AU"/>
        </w:rPr>
      </w:pPr>
      <w:r>
        <w:rPr>
          <w:rFonts w:ascii="Arial" w:hAnsi="Arial"/>
          <w:sz w:val="20"/>
          <w:lang w:eastAsia="en-AU"/>
        </w:rPr>
        <w:tab/>
      </w:r>
      <w:r>
        <w:rPr>
          <w:rFonts w:ascii="Arial" w:hAnsi="Arial"/>
          <w:sz w:val="20"/>
          <w:lang w:eastAsia="en-AU"/>
        </w:rPr>
        <w:tab/>
      </w:r>
      <w:r w:rsidRPr="003E2744">
        <w:rPr>
          <w:rFonts w:ascii="Arial" w:hAnsi="Arial"/>
          <w:sz w:val="20"/>
          <w:lang w:eastAsia="en-AU"/>
        </w:rPr>
        <w:t>(i)</w:t>
      </w:r>
      <w:r w:rsidRPr="003E2744">
        <w:rPr>
          <w:rFonts w:ascii="Arial" w:hAnsi="Arial"/>
          <w:sz w:val="20"/>
          <w:lang w:eastAsia="en-AU"/>
        </w:rPr>
        <w:tab/>
        <w:t xml:space="preserve">the annual report of the Board on the activities of </w:t>
      </w:r>
      <w:r>
        <w:rPr>
          <w:rFonts w:ascii="Arial" w:hAnsi="Arial"/>
          <w:sz w:val="20"/>
          <w:lang w:eastAsia="en-AU"/>
        </w:rPr>
        <w:tab/>
      </w:r>
      <w:r w:rsidRPr="003E2744">
        <w:rPr>
          <w:rFonts w:ascii="Arial" w:hAnsi="Arial"/>
          <w:sz w:val="20"/>
          <w:lang w:eastAsia="en-AU"/>
        </w:rPr>
        <w:t xml:space="preserve">the Association during the preceding financial year; </w:t>
      </w:r>
      <w:r>
        <w:rPr>
          <w:rFonts w:ascii="Arial" w:hAnsi="Arial"/>
          <w:sz w:val="20"/>
          <w:lang w:eastAsia="en-AU"/>
        </w:rPr>
        <w:tab/>
      </w:r>
      <w:r w:rsidRPr="003E2744">
        <w:rPr>
          <w:rFonts w:ascii="Arial" w:hAnsi="Arial"/>
          <w:sz w:val="20"/>
          <w:lang w:eastAsia="en-AU"/>
        </w:rPr>
        <w:t>and</w:t>
      </w:r>
    </w:p>
    <w:p w14:paraId="546A8ECB" w14:textId="77777777" w:rsidR="003E2744" w:rsidRPr="003E2744" w:rsidRDefault="003E2744" w:rsidP="000F461E">
      <w:pPr>
        <w:pStyle w:val="DraftHeading4"/>
        <w:tabs>
          <w:tab w:val="right" w:pos="2268"/>
          <w:tab w:val="left" w:pos="3402"/>
          <w:tab w:val="left" w:pos="4253"/>
        </w:tabs>
        <w:ind w:left="4250" w:hanging="4250"/>
        <w:rPr>
          <w:rFonts w:ascii="Arial" w:hAnsi="Arial"/>
          <w:sz w:val="20"/>
          <w:lang w:eastAsia="en-AU"/>
        </w:rPr>
      </w:pPr>
      <w:r>
        <w:rPr>
          <w:rFonts w:ascii="Arial" w:hAnsi="Arial"/>
          <w:sz w:val="20"/>
          <w:lang w:eastAsia="en-AU"/>
        </w:rPr>
        <w:lastRenderedPageBreak/>
        <w:tab/>
      </w:r>
      <w:r>
        <w:rPr>
          <w:rFonts w:ascii="Arial" w:hAnsi="Arial"/>
          <w:sz w:val="20"/>
          <w:lang w:eastAsia="en-AU"/>
        </w:rPr>
        <w:tab/>
      </w:r>
      <w:r w:rsidRPr="003E2744">
        <w:rPr>
          <w:rFonts w:ascii="Arial" w:hAnsi="Arial"/>
          <w:sz w:val="20"/>
          <w:lang w:eastAsia="en-AU"/>
        </w:rPr>
        <w:t>(ii)</w:t>
      </w:r>
      <w:r w:rsidRPr="003E2744">
        <w:rPr>
          <w:rFonts w:ascii="Arial" w:hAnsi="Arial"/>
          <w:sz w:val="20"/>
          <w:lang w:eastAsia="en-AU"/>
        </w:rPr>
        <w:tab/>
        <w:t xml:space="preserve">the </w:t>
      </w:r>
      <w:r w:rsidR="000F461E">
        <w:rPr>
          <w:rFonts w:ascii="Arial" w:hAnsi="Arial"/>
          <w:sz w:val="20"/>
          <w:lang w:eastAsia="en-AU"/>
        </w:rPr>
        <w:t xml:space="preserve">audited </w:t>
      </w:r>
      <w:r w:rsidRPr="003E2744">
        <w:rPr>
          <w:rFonts w:ascii="Arial" w:hAnsi="Arial"/>
          <w:sz w:val="20"/>
          <w:lang w:eastAsia="en-AU"/>
        </w:rPr>
        <w:t>financial statements of the Association for the</w:t>
      </w:r>
      <w:r w:rsidR="000F461E">
        <w:rPr>
          <w:rFonts w:ascii="Arial" w:hAnsi="Arial"/>
          <w:sz w:val="20"/>
          <w:lang w:eastAsia="en-AU"/>
        </w:rPr>
        <w:t xml:space="preserve"> </w:t>
      </w:r>
      <w:r w:rsidRPr="003E2744">
        <w:rPr>
          <w:rFonts w:ascii="Arial" w:hAnsi="Arial"/>
          <w:sz w:val="20"/>
          <w:lang w:eastAsia="en-AU"/>
        </w:rPr>
        <w:t>preceding financial year submitted by the Board</w:t>
      </w:r>
      <w:r w:rsidR="003C155E">
        <w:rPr>
          <w:rFonts w:ascii="Arial" w:hAnsi="Arial"/>
          <w:sz w:val="20"/>
          <w:lang w:eastAsia="en-AU"/>
        </w:rPr>
        <w:t>.</w:t>
      </w:r>
    </w:p>
    <w:p w14:paraId="16F4EE2C" w14:textId="77777777" w:rsidR="008C2468" w:rsidRDefault="008C2468">
      <w:pPr>
        <w:pStyle w:val="Heading4"/>
      </w:pPr>
      <w:r>
        <w:t>state in full any proposed special resolution and state that the resolution is being proposed as a special resolution; and</w:t>
      </w:r>
    </w:p>
    <w:p w14:paraId="4D61BB17" w14:textId="77777777" w:rsidR="008C2468" w:rsidRDefault="008C2468">
      <w:pPr>
        <w:pStyle w:val="Heading4"/>
      </w:pPr>
      <w:r>
        <w:t>specify the manner and time for the receipt of proxies.</w:t>
      </w:r>
    </w:p>
    <w:p w14:paraId="39534888" w14:textId="77777777" w:rsidR="008C2468" w:rsidRDefault="008C2468">
      <w:pPr>
        <w:pStyle w:val="Heading3"/>
        <w:tabs>
          <w:tab w:val="num" w:pos="851"/>
        </w:tabs>
        <w:ind w:left="1702"/>
      </w:pPr>
      <w:r>
        <w:t xml:space="preserve">The non-receipt of notice of a general meeting or proxy form by any person entitled to receive notice of a general meeting does not invalidate </w:t>
      </w:r>
      <w:r w:rsidR="002C208D">
        <w:t>anything</w:t>
      </w:r>
      <w:r>
        <w:t xml:space="preserve"> done or resolution passed at the general meeting if the non-receipt or failure occurred by accident or error.</w:t>
      </w:r>
    </w:p>
    <w:p w14:paraId="4B1267D1" w14:textId="77777777" w:rsidR="008C2468" w:rsidRDefault="008C2468">
      <w:pPr>
        <w:pStyle w:val="Heading3"/>
        <w:tabs>
          <w:tab w:val="num" w:pos="851"/>
        </w:tabs>
        <w:ind w:left="1702"/>
      </w:pPr>
      <w:r>
        <w:t>A person’s attendance at a general meeting waives any objection to a failure to give notice, or the giving of a defective notice, of the meeting.</w:t>
      </w:r>
    </w:p>
    <w:p w14:paraId="1C2591AC" w14:textId="77777777" w:rsidR="008C2468" w:rsidRDefault="008C2468">
      <w:pPr>
        <w:pStyle w:val="Heading2"/>
      </w:pPr>
      <w:bookmarkStart w:id="173" w:name="_Toc395431226"/>
      <w:bookmarkStart w:id="174" w:name="_Ref395433069"/>
      <w:bookmarkStart w:id="175" w:name="_Toc399754686"/>
      <w:bookmarkStart w:id="176" w:name="_Toc434641231"/>
      <w:bookmarkStart w:id="177" w:name="_Ref457292777"/>
      <w:bookmarkStart w:id="178" w:name="_Toc491247456"/>
      <w:bookmarkStart w:id="179" w:name="_Toc524759737"/>
      <w:bookmarkStart w:id="180" w:name="_Toc12155565"/>
      <w:bookmarkStart w:id="181" w:name="_Toc113161372"/>
      <w:bookmarkStart w:id="182" w:name="_Toc173145690"/>
      <w:bookmarkStart w:id="183" w:name="_Toc174010310"/>
      <w:bookmarkStart w:id="184" w:name="_Toc180984311"/>
      <w:bookmarkStart w:id="185" w:name="_Ref234207587"/>
      <w:bookmarkStart w:id="186" w:name="_Ref328395478"/>
      <w:bookmarkStart w:id="187" w:name="_Toc365386552"/>
      <w:r>
        <w:t>Quorum at general meetings</w:t>
      </w:r>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p>
    <w:p w14:paraId="685237AB" w14:textId="77777777" w:rsidR="008C2468" w:rsidRDefault="008C2468">
      <w:pPr>
        <w:pStyle w:val="Heading3"/>
        <w:tabs>
          <w:tab w:val="num" w:pos="851"/>
        </w:tabs>
        <w:ind w:left="1702"/>
      </w:pPr>
      <w:r>
        <w:t>No business may be transacted at a general meeting, except the election of a chairperson and the adjournment of the meeting, unless a quorum of members is present when the meeting proceeds to business.</w:t>
      </w:r>
    </w:p>
    <w:p w14:paraId="352E8033" w14:textId="77777777" w:rsidR="008C2468" w:rsidRDefault="008C2468">
      <w:pPr>
        <w:pStyle w:val="Heading3"/>
      </w:pPr>
      <w:bookmarkStart w:id="188" w:name="_Ref234207594"/>
      <w:bookmarkStart w:id="189" w:name="_Ref395433073"/>
      <w:r>
        <w:t>A quorum consists of</w:t>
      </w:r>
      <w:r w:rsidR="00736B60">
        <w:t xml:space="preserve"> half the members plus 1 </w:t>
      </w:r>
      <w:bookmarkEnd w:id="188"/>
      <w:r>
        <w:t>entitled to vote and present at the meeting.</w:t>
      </w:r>
    </w:p>
    <w:bookmarkEnd w:id="189"/>
    <w:p w14:paraId="53F8FFA4" w14:textId="77777777" w:rsidR="008C2468" w:rsidRDefault="008C2468">
      <w:pPr>
        <w:pStyle w:val="Heading3"/>
      </w:pPr>
      <w:r>
        <w:t xml:space="preserve">If a quorum is not present within 30 minutes after the time appointed for a general meeting </w:t>
      </w:r>
      <w:bookmarkStart w:id="190" w:name="_Ref173921023"/>
      <w:bookmarkStart w:id="191" w:name="_Ref236044487"/>
      <w:r>
        <w:t>the meeting stands adjourned to the day, and at the time and place, that the Board decides or, if the Board does not make a decision, to the same day in the next week at the same time and place.</w:t>
      </w:r>
      <w:bookmarkEnd w:id="190"/>
      <w:bookmarkEnd w:id="191"/>
    </w:p>
    <w:p w14:paraId="12740BA0" w14:textId="77777777" w:rsidR="008C2468" w:rsidRDefault="008C2468">
      <w:pPr>
        <w:pStyle w:val="Heading3"/>
        <w:tabs>
          <w:tab w:val="num" w:pos="851"/>
        </w:tabs>
        <w:ind w:left="1702"/>
      </w:pPr>
      <w:r>
        <w:t xml:space="preserve">If at the adjourned meeting under rule </w:t>
      </w:r>
      <w:r w:rsidR="00B22A1E">
        <w:fldChar w:fldCharType="begin"/>
      </w:r>
      <w:r>
        <w:instrText xml:space="preserve"> REF _Ref234207587 \r \h </w:instrText>
      </w:r>
      <w:r w:rsidR="00B22A1E">
        <w:fldChar w:fldCharType="separate"/>
      </w:r>
      <w:r w:rsidR="00D914AC">
        <w:t>10.3</w:t>
      </w:r>
      <w:r w:rsidR="00B22A1E">
        <w:fldChar w:fldCharType="end"/>
      </w:r>
      <w:r w:rsidR="00B22A1E">
        <w:fldChar w:fldCharType="begin"/>
      </w:r>
      <w:r>
        <w:instrText xml:space="preserve"> REF _Ref236044487 \r \h </w:instrText>
      </w:r>
      <w:r w:rsidR="00B22A1E">
        <w:fldChar w:fldCharType="separate"/>
      </w:r>
      <w:r w:rsidR="00D914AC">
        <w:t>(c)</w:t>
      </w:r>
      <w:r w:rsidR="00B22A1E">
        <w:fldChar w:fldCharType="end"/>
      </w:r>
      <w:r>
        <w:t>, a quorum is not present within 30 minutes after the time appointed for the meeting, the meeting must be dissolved.</w:t>
      </w:r>
    </w:p>
    <w:p w14:paraId="08EEB2D3" w14:textId="77777777" w:rsidR="008C2468" w:rsidRDefault="008C2468">
      <w:pPr>
        <w:pStyle w:val="Heading2"/>
      </w:pPr>
      <w:bookmarkStart w:id="192" w:name="_Toc173145689"/>
      <w:bookmarkStart w:id="193" w:name="_Toc174010311"/>
      <w:bookmarkStart w:id="194" w:name="_Toc180984312"/>
      <w:bookmarkStart w:id="195" w:name="_Toc365386553"/>
      <w:r>
        <w:t>General meetings by technology</w:t>
      </w:r>
      <w:bookmarkEnd w:id="192"/>
      <w:bookmarkEnd w:id="193"/>
      <w:bookmarkEnd w:id="194"/>
      <w:bookmarkEnd w:id="195"/>
    </w:p>
    <w:p w14:paraId="484EF6E2" w14:textId="77777777" w:rsidR="008C2468" w:rsidRDefault="008C2468">
      <w:pPr>
        <w:pStyle w:val="Heading3"/>
        <w:tabs>
          <w:tab w:val="num" w:pos="851"/>
        </w:tabs>
        <w:ind w:left="1702"/>
      </w:pPr>
      <w:r>
        <w:t>The contemporaneous linking together by telephone or other electronic means of a sufficient number of the members in person, to constitute a quorum constitutes a meeting of the members, provided each member can clearly and simultaneously communicate with each other.</w:t>
      </w:r>
    </w:p>
    <w:p w14:paraId="186218B7" w14:textId="77777777" w:rsidR="008C2468" w:rsidRDefault="008C2468">
      <w:pPr>
        <w:pStyle w:val="Heading3"/>
        <w:tabs>
          <w:tab w:val="num" w:pos="851"/>
        </w:tabs>
        <w:ind w:left="1702"/>
      </w:pPr>
      <w:r>
        <w:t>All the provisions in these Rules relating to meetings of the members apply, so far as they can and with any necessary changes, to meetings of the members by telephone or other electronic means.</w:t>
      </w:r>
    </w:p>
    <w:p w14:paraId="065AEB71" w14:textId="77777777" w:rsidR="008C2468" w:rsidRDefault="008C2468">
      <w:pPr>
        <w:pStyle w:val="Heading3"/>
        <w:tabs>
          <w:tab w:val="num" w:pos="851"/>
        </w:tabs>
        <w:ind w:left="1702"/>
      </w:pPr>
      <w:r>
        <w:t>A member who takes part in a meeting by telephone or other electronic means is taken to be present in person at the meeting.</w:t>
      </w:r>
    </w:p>
    <w:p w14:paraId="6907020D" w14:textId="77777777" w:rsidR="008C2468" w:rsidRDefault="008C2468">
      <w:pPr>
        <w:pStyle w:val="Heading3"/>
        <w:tabs>
          <w:tab w:val="num" w:pos="851"/>
        </w:tabs>
        <w:ind w:left="1702"/>
      </w:pPr>
      <w:r>
        <w:t>A meeting by telephone or other electronic means is taken as held at the place decided by the chairperson of the meeting, as long as at least one of the members involved was at that place for the duration of the meeting.</w:t>
      </w:r>
    </w:p>
    <w:p w14:paraId="4CE688CF" w14:textId="77777777" w:rsidR="008C2468" w:rsidRDefault="008C2468">
      <w:pPr>
        <w:pStyle w:val="Heading2"/>
      </w:pPr>
      <w:bookmarkStart w:id="196" w:name="_Toc395431227"/>
      <w:bookmarkStart w:id="197" w:name="_Toc399754687"/>
      <w:bookmarkStart w:id="198" w:name="_Toc434641232"/>
      <w:bookmarkStart w:id="199" w:name="_Toc491247457"/>
      <w:bookmarkStart w:id="200" w:name="_Toc524759738"/>
      <w:bookmarkStart w:id="201" w:name="_Toc12155566"/>
      <w:bookmarkStart w:id="202" w:name="_Toc113161373"/>
      <w:bookmarkStart w:id="203" w:name="_Toc173145691"/>
      <w:bookmarkStart w:id="204" w:name="_Toc174010312"/>
      <w:bookmarkStart w:id="205" w:name="_Toc180984313"/>
      <w:bookmarkStart w:id="206" w:name="_Toc365386554"/>
      <w:r>
        <w:t>Chairperson of general meetings</w:t>
      </w:r>
      <w:bookmarkEnd w:id="196"/>
      <w:bookmarkEnd w:id="197"/>
      <w:bookmarkEnd w:id="198"/>
      <w:bookmarkEnd w:id="199"/>
      <w:bookmarkEnd w:id="200"/>
      <w:bookmarkEnd w:id="201"/>
      <w:bookmarkEnd w:id="202"/>
      <w:bookmarkEnd w:id="203"/>
      <w:bookmarkEnd w:id="204"/>
      <w:bookmarkEnd w:id="205"/>
      <w:bookmarkEnd w:id="206"/>
    </w:p>
    <w:p w14:paraId="431B501B" w14:textId="77777777" w:rsidR="008C2468" w:rsidRDefault="008C2468">
      <w:pPr>
        <w:pStyle w:val="Heading3"/>
        <w:tabs>
          <w:tab w:val="num" w:pos="851"/>
        </w:tabs>
        <w:ind w:left="1702"/>
      </w:pPr>
      <w:bookmarkStart w:id="207" w:name="_Ref173907933"/>
      <w:bookmarkStart w:id="208" w:name="_Ref328395674"/>
      <w:r>
        <w:t xml:space="preserve">The </w:t>
      </w:r>
      <w:r w:rsidR="000F461E">
        <w:t>President</w:t>
      </w:r>
      <w:r>
        <w:t xml:space="preserve"> of the Board must preside as chairperson at a general meeting if</w:t>
      </w:r>
      <w:bookmarkEnd w:id="207"/>
      <w:r>
        <w:t>:</w:t>
      </w:r>
    </w:p>
    <w:p w14:paraId="09DCECA9" w14:textId="77777777" w:rsidR="008C2468" w:rsidRDefault="008C2468">
      <w:pPr>
        <w:pStyle w:val="Heading4"/>
      </w:pPr>
      <w:r>
        <w:t>present within 15 minutes after the time appointed for the meeting; and</w:t>
      </w:r>
    </w:p>
    <w:p w14:paraId="7B6FC27E" w14:textId="77777777" w:rsidR="008C2468" w:rsidRDefault="008C2468">
      <w:pPr>
        <w:pStyle w:val="Heading4"/>
      </w:pPr>
      <w:r>
        <w:t>willing to act.</w:t>
      </w:r>
      <w:bookmarkEnd w:id="208"/>
    </w:p>
    <w:p w14:paraId="09855755" w14:textId="77777777" w:rsidR="008C2468" w:rsidRDefault="008C2468">
      <w:pPr>
        <w:pStyle w:val="Heading3"/>
        <w:tabs>
          <w:tab w:val="num" w:pos="851"/>
        </w:tabs>
        <w:ind w:left="1702"/>
      </w:pPr>
      <w:bookmarkStart w:id="209" w:name="_Ref173867695"/>
      <w:bookmarkStart w:id="210" w:name="_Ref173907919"/>
      <w:r>
        <w:lastRenderedPageBreak/>
        <w:t xml:space="preserve">If there is no chairperson of the Board or both the conditions in rule </w:t>
      </w:r>
      <w:r w:rsidR="00B22A1E">
        <w:fldChar w:fldCharType="begin"/>
      </w:r>
      <w:r>
        <w:instrText xml:space="preserve"> REF _Ref173907933 \w \h </w:instrText>
      </w:r>
      <w:r w:rsidR="00B22A1E">
        <w:fldChar w:fldCharType="separate"/>
      </w:r>
      <w:r w:rsidR="00D914AC">
        <w:t>10.5(a)</w:t>
      </w:r>
      <w:r w:rsidR="00B22A1E">
        <w:fldChar w:fldCharType="end"/>
      </w:r>
      <w:r>
        <w:t xml:space="preserve"> have not been met, the members present must elect another chairperson</w:t>
      </w:r>
      <w:bookmarkEnd w:id="209"/>
      <w:r>
        <w:t xml:space="preserve"> of the meeting.</w:t>
      </w:r>
      <w:bookmarkEnd w:id="210"/>
    </w:p>
    <w:p w14:paraId="5B741F95" w14:textId="77777777" w:rsidR="008C2468" w:rsidRDefault="008C2468" w:rsidP="00BB3D91">
      <w:pPr>
        <w:pStyle w:val="Heading3"/>
        <w:tabs>
          <w:tab w:val="num" w:pos="851"/>
        </w:tabs>
        <w:ind w:left="1702"/>
      </w:pPr>
      <w:r>
        <w:t xml:space="preserve">A chairperson elected under rule </w:t>
      </w:r>
      <w:r w:rsidR="00B22A1E">
        <w:fldChar w:fldCharType="begin"/>
      </w:r>
      <w:r>
        <w:instrText xml:space="preserve"> REF _Ref173907919 \w \h </w:instrText>
      </w:r>
      <w:r w:rsidR="00B22A1E">
        <w:fldChar w:fldCharType="separate"/>
      </w:r>
      <w:r w:rsidR="00D914AC">
        <w:t>10.5(b)</w:t>
      </w:r>
      <w:r w:rsidR="00B22A1E">
        <w:fldChar w:fldCharType="end"/>
      </w:r>
      <w:r>
        <w:t xml:space="preserve"> must be</w:t>
      </w:r>
      <w:r w:rsidR="00BB3D91">
        <w:t xml:space="preserve"> </w:t>
      </w:r>
      <w:r>
        <w:t>another Board member who i</w:t>
      </w:r>
      <w:r w:rsidR="007A501B">
        <w:t xml:space="preserve">s present and willing to act; </w:t>
      </w:r>
    </w:p>
    <w:p w14:paraId="10EC90D1" w14:textId="77777777" w:rsidR="008C2468" w:rsidRDefault="008C2468">
      <w:pPr>
        <w:pStyle w:val="Heading2"/>
      </w:pPr>
      <w:bookmarkStart w:id="211" w:name="_Toc395431228"/>
      <w:bookmarkStart w:id="212" w:name="_Toc399754688"/>
      <w:bookmarkStart w:id="213" w:name="_Ref434289370"/>
      <w:bookmarkStart w:id="214" w:name="_Toc434641233"/>
      <w:bookmarkStart w:id="215" w:name="_Ref457292218"/>
      <w:bookmarkStart w:id="216" w:name="_Toc491247458"/>
      <w:bookmarkStart w:id="217" w:name="_Toc524759739"/>
      <w:bookmarkStart w:id="218" w:name="_Toc12155567"/>
      <w:bookmarkStart w:id="219" w:name="_Toc113161374"/>
      <w:bookmarkStart w:id="220" w:name="_Toc173145692"/>
      <w:bookmarkStart w:id="221" w:name="_Toc174010313"/>
      <w:bookmarkStart w:id="222" w:name="_Toc180984314"/>
      <w:bookmarkStart w:id="223" w:name="_Ref328395483"/>
      <w:bookmarkStart w:id="224" w:name="_Toc365386555"/>
      <w:r>
        <w:t>Conducting and adjourning general meetings</w:t>
      </w:r>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p>
    <w:p w14:paraId="5E7C54CD" w14:textId="77777777" w:rsidR="008C2468" w:rsidRDefault="008C2468">
      <w:pPr>
        <w:pStyle w:val="Heading3"/>
        <w:tabs>
          <w:tab w:val="num" w:pos="851"/>
        </w:tabs>
        <w:ind w:left="1702"/>
      </w:pPr>
      <w:r>
        <w:t>A question arising at a general meeting relating to the order of business, procedure or conduct of the meeting must be referred to the chairperson of the meeting, whose decision is final.</w:t>
      </w:r>
    </w:p>
    <w:p w14:paraId="62CE231F" w14:textId="77777777" w:rsidR="008C2468" w:rsidRDefault="008C2468">
      <w:pPr>
        <w:pStyle w:val="Heading3"/>
        <w:tabs>
          <w:tab w:val="num" w:pos="851"/>
        </w:tabs>
        <w:ind w:left="1702"/>
      </w:pPr>
      <w:r>
        <w:t>The chairperson of a general meeting may, and must if so directed by the meeting, adjourn the meeting from time to time and from place to place, but no business may be transacted at any adjourned meeting except the business left unfinished at the meeting from which the adjournment took place.</w:t>
      </w:r>
    </w:p>
    <w:p w14:paraId="1926569F" w14:textId="77777777" w:rsidR="008C2468" w:rsidRDefault="008C2468">
      <w:pPr>
        <w:pStyle w:val="Heading3"/>
        <w:tabs>
          <w:tab w:val="num" w:pos="851"/>
        </w:tabs>
        <w:ind w:left="1702"/>
      </w:pPr>
      <w:bookmarkStart w:id="225" w:name="_Ref434289381"/>
      <w:r>
        <w:t>Where a meeting is adjourned for 30 days or more, notice of the adjourned meeting must be given as for an original meeting.</w:t>
      </w:r>
      <w:bookmarkEnd w:id="225"/>
    </w:p>
    <w:p w14:paraId="6ED5DCFD" w14:textId="77777777" w:rsidR="008C2468" w:rsidRDefault="008C2468">
      <w:pPr>
        <w:pStyle w:val="Heading3"/>
        <w:tabs>
          <w:tab w:val="num" w:pos="851"/>
        </w:tabs>
        <w:ind w:left="1702"/>
      </w:pPr>
      <w:r>
        <w:t>Except as provided by rule </w:t>
      </w:r>
      <w:r w:rsidR="00D914AC">
        <w:fldChar w:fldCharType="begin"/>
      </w:r>
      <w:r w:rsidR="00D914AC">
        <w:instrText xml:space="preserve"> REF _Ref434289381 \w \h  \* MERGEFORMAT </w:instrText>
      </w:r>
      <w:r w:rsidR="00D914AC">
        <w:fldChar w:fldCharType="separate"/>
      </w:r>
      <w:r w:rsidR="00D914AC">
        <w:t>10.6(c)</w:t>
      </w:r>
      <w:r w:rsidR="00D914AC">
        <w:fldChar w:fldCharType="end"/>
      </w:r>
      <w:r>
        <w:t>, it is not necessary to give any notice of an adjournment or of the business to be transacted at an adjourned meeting.</w:t>
      </w:r>
    </w:p>
    <w:p w14:paraId="1D8BBDD7" w14:textId="77777777" w:rsidR="008C2468" w:rsidRDefault="008C2468">
      <w:pPr>
        <w:pStyle w:val="Heading3"/>
        <w:tabs>
          <w:tab w:val="num" w:pos="851"/>
        </w:tabs>
        <w:ind w:left="1702"/>
      </w:pPr>
      <w:r>
        <w:t>Where a meeting is adjourned, the Board may change the venue of, or postpone or cancel, the adjourned meeting.</w:t>
      </w:r>
    </w:p>
    <w:p w14:paraId="14FE9230" w14:textId="77777777" w:rsidR="008C2468" w:rsidRDefault="008C2468">
      <w:pPr>
        <w:pStyle w:val="Heading2"/>
      </w:pPr>
      <w:bookmarkStart w:id="226" w:name="_Toc395431229"/>
      <w:bookmarkStart w:id="227" w:name="_Ref395433142"/>
      <w:bookmarkStart w:id="228" w:name="_Toc399754689"/>
      <w:bookmarkStart w:id="229" w:name="_Toc434641234"/>
      <w:bookmarkStart w:id="230" w:name="_Ref457292241"/>
      <w:bookmarkStart w:id="231" w:name="_Ref457292833"/>
      <w:bookmarkStart w:id="232" w:name="_Toc491247459"/>
      <w:bookmarkStart w:id="233" w:name="_Toc524759740"/>
      <w:bookmarkStart w:id="234" w:name="_Toc12155568"/>
      <w:bookmarkStart w:id="235" w:name="_Toc113161375"/>
      <w:bookmarkStart w:id="236" w:name="_Toc173145693"/>
      <w:bookmarkStart w:id="237" w:name="_Toc174010314"/>
      <w:bookmarkStart w:id="238" w:name="_Toc180984315"/>
      <w:bookmarkStart w:id="239" w:name="_Toc365386556"/>
      <w:r>
        <w:t>Decisions at general meetings</w:t>
      </w:r>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p>
    <w:p w14:paraId="053AEDF1" w14:textId="77777777" w:rsidR="008C2468" w:rsidRDefault="008C2468">
      <w:pPr>
        <w:pStyle w:val="Heading3"/>
        <w:tabs>
          <w:tab w:val="num" w:pos="851"/>
        </w:tabs>
        <w:ind w:left="1702"/>
      </w:pPr>
      <w:r>
        <w:t>Except where by law a resolution requires a special majority, questions arising at a general meeting must be decided by a majority of votes cast by the members present at the meeting. Such a decision is for all purposes a decision of the members.</w:t>
      </w:r>
    </w:p>
    <w:p w14:paraId="40C6FA5C" w14:textId="77777777" w:rsidR="008C2468" w:rsidRDefault="008C2468">
      <w:pPr>
        <w:pStyle w:val="Heading3"/>
        <w:tabs>
          <w:tab w:val="num" w:pos="851"/>
        </w:tabs>
        <w:ind w:left="1702"/>
      </w:pPr>
      <w:bookmarkStart w:id="240" w:name="_Ref457292251"/>
      <w:r>
        <w:t>Where the votes on a proposed resolution are equal:</w:t>
      </w:r>
      <w:bookmarkEnd w:id="240"/>
    </w:p>
    <w:p w14:paraId="2C7F8406" w14:textId="77777777" w:rsidR="008C2468" w:rsidRDefault="008C2468">
      <w:pPr>
        <w:pStyle w:val="Heading4"/>
      </w:pPr>
      <w:r>
        <w:t>the chairperson of the meeting does not have a second or casting vote; and</w:t>
      </w:r>
    </w:p>
    <w:p w14:paraId="32F8A389" w14:textId="77777777" w:rsidR="008C2468" w:rsidRDefault="008C2468">
      <w:pPr>
        <w:pStyle w:val="Heading4"/>
      </w:pPr>
      <w:r>
        <w:t>the proposed resolution is taken as lost.</w:t>
      </w:r>
    </w:p>
    <w:p w14:paraId="07A691F2" w14:textId="77777777" w:rsidR="008C2468" w:rsidRDefault="008C2468">
      <w:pPr>
        <w:pStyle w:val="Heading3"/>
        <w:tabs>
          <w:tab w:val="num" w:pos="851"/>
        </w:tabs>
        <w:ind w:left="1702"/>
      </w:pPr>
      <w:r>
        <w:t>A resolution put to the vote of a general meeting must be decided as the chairperson determines unless, before the vote is taken or before or immediately after the declaration of the result of the vote, a poll is demanded by:</w:t>
      </w:r>
    </w:p>
    <w:p w14:paraId="1C3995DB" w14:textId="77777777" w:rsidR="008C2468" w:rsidRDefault="008C2468">
      <w:pPr>
        <w:pStyle w:val="Heading4"/>
      </w:pPr>
      <w:r>
        <w:t>the chairperson of the meeting; or</w:t>
      </w:r>
    </w:p>
    <w:p w14:paraId="6836BB16" w14:textId="77777777" w:rsidR="008C2468" w:rsidRDefault="008C2468">
      <w:pPr>
        <w:pStyle w:val="Heading4"/>
      </w:pPr>
      <w:r>
        <w:t>any member present.</w:t>
      </w:r>
    </w:p>
    <w:p w14:paraId="16B4349B" w14:textId="77777777" w:rsidR="008C2468" w:rsidRDefault="008C2468">
      <w:pPr>
        <w:pStyle w:val="Heading3"/>
        <w:tabs>
          <w:tab w:val="num" w:pos="851"/>
        </w:tabs>
        <w:ind w:left="1702"/>
      </w:pPr>
      <w:r>
        <w:t>A demand for a poll does not prevent a general meeting continuing for the transaction of any business except the question on which the poll has been demanded.</w:t>
      </w:r>
    </w:p>
    <w:p w14:paraId="1A52CA38" w14:textId="77777777" w:rsidR="008C2468" w:rsidRDefault="008C2468">
      <w:pPr>
        <w:pStyle w:val="Heading3"/>
        <w:tabs>
          <w:tab w:val="num" w:pos="851"/>
        </w:tabs>
        <w:ind w:left="1702"/>
      </w:pPr>
      <w:r>
        <w:t>Unless a poll is duly demanded, a declaration by the chairperson of a general meeting that a resolution has been carried or carried unanimously, or carried by a particular majority, or lost, and an entry to that effect in the book containing the minutes of the proceedings of the Association, is conclusive evidence of the fact without proof of the number or proportion of the votes recorded in favour of or against the resolution.</w:t>
      </w:r>
    </w:p>
    <w:p w14:paraId="75248AC0" w14:textId="77777777" w:rsidR="008C2468" w:rsidRDefault="008C2468">
      <w:pPr>
        <w:pStyle w:val="Heading3"/>
        <w:tabs>
          <w:tab w:val="num" w:pos="851"/>
        </w:tabs>
        <w:ind w:left="1702"/>
      </w:pPr>
      <w:r>
        <w:t xml:space="preserve">If a poll is duly demanded at a general meeting, it must be taken in such manner, and either at once or after an interval or adjournment or otherwise, as </w:t>
      </w:r>
      <w:r>
        <w:lastRenderedPageBreak/>
        <w:t>the chairperson of the meeting directs. The result of the poll is the resolution of the meeting at which the poll was demanded.</w:t>
      </w:r>
    </w:p>
    <w:p w14:paraId="15EBE1BC" w14:textId="77777777" w:rsidR="008C2468" w:rsidRDefault="008C2468">
      <w:pPr>
        <w:pStyle w:val="Heading3"/>
        <w:tabs>
          <w:tab w:val="num" w:pos="851"/>
        </w:tabs>
        <w:ind w:left="1702"/>
      </w:pPr>
      <w:r>
        <w:t>A poll demanded at a general meeting on the election of a chairperson of the meeting or on a question of adjournment must be taken immediately.</w:t>
      </w:r>
    </w:p>
    <w:p w14:paraId="153FB80D" w14:textId="77777777" w:rsidR="008C2468" w:rsidRDefault="008C2468">
      <w:pPr>
        <w:pStyle w:val="Heading3"/>
        <w:tabs>
          <w:tab w:val="num" w:pos="851"/>
        </w:tabs>
        <w:ind w:left="1702"/>
      </w:pPr>
      <w:r>
        <w:t>The demand for a poll may be withdrawn.</w:t>
      </w:r>
    </w:p>
    <w:p w14:paraId="48847A87" w14:textId="77777777" w:rsidR="008C2468" w:rsidRDefault="008C2468">
      <w:pPr>
        <w:pStyle w:val="Heading2"/>
      </w:pPr>
      <w:bookmarkStart w:id="241" w:name="_Toc395431230"/>
      <w:bookmarkStart w:id="242" w:name="_Ref395433672"/>
      <w:bookmarkStart w:id="243" w:name="_Toc399754690"/>
      <w:bookmarkStart w:id="244" w:name="_Toc434641235"/>
      <w:bookmarkStart w:id="245" w:name="_Ref457292272"/>
      <w:bookmarkStart w:id="246" w:name="_Toc491247460"/>
      <w:bookmarkStart w:id="247" w:name="_Toc524759741"/>
      <w:bookmarkStart w:id="248" w:name="_Toc12155569"/>
      <w:bookmarkStart w:id="249" w:name="_Toc113161376"/>
      <w:bookmarkStart w:id="250" w:name="_Toc173145694"/>
      <w:bookmarkStart w:id="251" w:name="_Toc174010315"/>
      <w:bookmarkStart w:id="252" w:name="_Toc180984316"/>
      <w:bookmarkStart w:id="253" w:name="_Toc365386557"/>
      <w:r>
        <w:t>Voting rights</w:t>
      </w:r>
      <w:bookmarkEnd w:id="241"/>
      <w:bookmarkEnd w:id="242"/>
      <w:bookmarkEnd w:id="243"/>
      <w:bookmarkEnd w:id="244"/>
      <w:bookmarkEnd w:id="245"/>
      <w:bookmarkEnd w:id="246"/>
      <w:bookmarkEnd w:id="247"/>
      <w:bookmarkEnd w:id="248"/>
      <w:bookmarkEnd w:id="249"/>
      <w:bookmarkEnd w:id="250"/>
      <w:bookmarkEnd w:id="251"/>
      <w:bookmarkEnd w:id="252"/>
      <w:bookmarkEnd w:id="253"/>
    </w:p>
    <w:p w14:paraId="1D5D628A" w14:textId="77777777" w:rsidR="008C2468" w:rsidRDefault="008C2468">
      <w:pPr>
        <w:pStyle w:val="Heading3"/>
        <w:tabs>
          <w:tab w:val="num" w:pos="851"/>
        </w:tabs>
        <w:ind w:left="1702"/>
      </w:pPr>
      <w:r>
        <w:t xml:space="preserve">Subject to these Rules, and to any rights or restrictions attached to any class of membership, at a general meeting every member present and entitled to vote has one vote. </w:t>
      </w:r>
    </w:p>
    <w:p w14:paraId="229A0547" w14:textId="77777777" w:rsidR="008C2468" w:rsidRDefault="008C2468">
      <w:pPr>
        <w:pStyle w:val="Heading3"/>
        <w:tabs>
          <w:tab w:val="num" w:pos="851"/>
        </w:tabs>
        <w:ind w:left="1702"/>
      </w:pPr>
      <w:r>
        <w:t>Each member entitled to vote at a meeting of members may vote:</w:t>
      </w:r>
    </w:p>
    <w:p w14:paraId="09C930AA" w14:textId="77777777" w:rsidR="008C2468" w:rsidRDefault="008C2468">
      <w:pPr>
        <w:pStyle w:val="Heading4"/>
      </w:pPr>
      <w:r>
        <w:t>in person; or</w:t>
      </w:r>
    </w:p>
    <w:p w14:paraId="065CA242" w14:textId="77777777" w:rsidR="008C2468" w:rsidRDefault="008C2468">
      <w:pPr>
        <w:pStyle w:val="Heading4"/>
      </w:pPr>
      <w:r>
        <w:t>by one proxy</w:t>
      </w:r>
      <w:r w:rsidR="001F2B7F">
        <w:t>.</w:t>
      </w:r>
    </w:p>
    <w:p w14:paraId="2AC96FCE" w14:textId="77777777" w:rsidR="008C2468" w:rsidRDefault="008C2468">
      <w:pPr>
        <w:pStyle w:val="Heading3"/>
        <w:tabs>
          <w:tab w:val="num" w:pos="851"/>
        </w:tabs>
        <w:ind w:left="1702"/>
      </w:pPr>
      <w:r>
        <w:t xml:space="preserve">A proxy or representative is entitled to a separate vote for each member the person represents, in addition to any vote the person may have as a member in his or her own right. </w:t>
      </w:r>
    </w:p>
    <w:p w14:paraId="0CD303A9" w14:textId="77777777" w:rsidR="008C2468" w:rsidRDefault="008C2468">
      <w:pPr>
        <w:pStyle w:val="Heading3"/>
        <w:tabs>
          <w:tab w:val="num" w:pos="851"/>
        </w:tabs>
        <w:ind w:left="1702"/>
      </w:pPr>
      <w:bookmarkStart w:id="254" w:name="_Ref395433676"/>
      <w:r>
        <w:t>An objection to the qualification of a person to vote at a general meeting must be:</w:t>
      </w:r>
      <w:bookmarkEnd w:id="254"/>
    </w:p>
    <w:p w14:paraId="16402B5C" w14:textId="77777777" w:rsidR="008C2468" w:rsidRDefault="008C2468">
      <w:pPr>
        <w:pStyle w:val="Heading4"/>
      </w:pPr>
      <w:r>
        <w:t>raised before or at the meeting at which the vote objected to is given or tendered; and</w:t>
      </w:r>
    </w:p>
    <w:p w14:paraId="36CC2E68" w14:textId="77777777" w:rsidR="008C2468" w:rsidRDefault="008C2468">
      <w:pPr>
        <w:pStyle w:val="Heading4"/>
      </w:pPr>
      <w:r>
        <w:t>referred to the chairperson of the meeting, whose decision is final.</w:t>
      </w:r>
    </w:p>
    <w:p w14:paraId="521D1848" w14:textId="77777777" w:rsidR="008C2468" w:rsidRDefault="008C2468">
      <w:pPr>
        <w:pStyle w:val="Heading3"/>
        <w:tabs>
          <w:tab w:val="num" w:pos="851"/>
        </w:tabs>
        <w:ind w:left="1702"/>
      </w:pPr>
      <w:r>
        <w:t>A vote not disallowed by the chairperson of a meeting under rule </w:t>
      </w:r>
      <w:r w:rsidR="00D914AC">
        <w:fldChar w:fldCharType="begin"/>
      </w:r>
      <w:r w:rsidR="00D914AC">
        <w:instrText xml:space="preserve"> REF _Ref395433676 \w \h  \* MERGEFORMAT </w:instrText>
      </w:r>
      <w:r w:rsidR="00D914AC">
        <w:fldChar w:fldCharType="separate"/>
      </w:r>
      <w:r w:rsidR="00D914AC">
        <w:t>10.8(d)</w:t>
      </w:r>
      <w:r w:rsidR="00D914AC">
        <w:fldChar w:fldCharType="end"/>
      </w:r>
      <w:r>
        <w:t xml:space="preserve"> is valid for all purposes.</w:t>
      </w:r>
    </w:p>
    <w:p w14:paraId="41396D74" w14:textId="77777777" w:rsidR="008C2468" w:rsidRDefault="008C2468">
      <w:pPr>
        <w:pStyle w:val="Heading2"/>
      </w:pPr>
      <w:bookmarkStart w:id="255" w:name="_Ref328471465"/>
      <w:bookmarkStart w:id="256" w:name="_Toc365386558"/>
      <w:r>
        <w:t xml:space="preserve">Member’s proxy </w:t>
      </w:r>
      <w:bookmarkEnd w:id="255"/>
      <w:bookmarkEnd w:id="256"/>
    </w:p>
    <w:p w14:paraId="5328D92D" w14:textId="77777777" w:rsidR="00550EDA" w:rsidRDefault="00550EDA">
      <w:pPr>
        <w:pStyle w:val="Heading3"/>
      </w:pPr>
      <w:r>
        <w:t>A proxy may be appointed for all general meetings, or for any number of general meetings, or for a particular general meeting.</w:t>
      </w:r>
    </w:p>
    <w:p w14:paraId="61206B9D" w14:textId="77777777" w:rsidR="008C2468" w:rsidRDefault="008C2468">
      <w:pPr>
        <w:pStyle w:val="Heading3"/>
      </w:pPr>
      <w:r>
        <w:t>Each proxy must be appointed by a member by notice in the form determined by or accepted by the Board, given to the Board no later than 24 hours before the time of the general meeting for which the proxy is appointed.</w:t>
      </w:r>
    </w:p>
    <w:p w14:paraId="33CD3ED4" w14:textId="77777777" w:rsidR="008C2468" w:rsidRDefault="008C2468">
      <w:pPr>
        <w:pStyle w:val="Heading3"/>
        <w:tabs>
          <w:tab w:val="num" w:pos="851"/>
        </w:tabs>
        <w:ind w:left="1702"/>
      </w:pPr>
      <w:r>
        <w:t xml:space="preserve">A proxy </w:t>
      </w:r>
      <w:r w:rsidR="00550EDA">
        <w:t>must</w:t>
      </w:r>
      <w:r>
        <w:t xml:space="preserve"> be a member of the Association.</w:t>
      </w:r>
    </w:p>
    <w:p w14:paraId="63F007DB" w14:textId="77777777" w:rsidR="008C2468" w:rsidRDefault="008C2468">
      <w:pPr>
        <w:pStyle w:val="Heading3"/>
        <w:tabs>
          <w:tab w:val="num" w:pos="851"/>
        </w:tabs>
        <w:ind w:left="1702"/>
      </w:pPr>
      <w:r>
        <w:t>An instrument appointing a proxy may direct the manner in which the proxy is to vote in respect of a particular resolution and, where an instrument so provides, the proxy is not entitled to vote on the proposed resolution except as directed in the instrument.</w:t>
      </w:r>
    </w:p>
    <w:p w14:paraId="0A6A4948" w14:textId="77777777" w:rsidR="008C2468" w:rsidRDefault="008C2468">
      <w:pPr>
        <w:pStyle w:val="Heading3"/>
        <w:tabs>
          <w:tab w:val="num" w:pos="851"/>
        </w:tabs>
        <w:ind w:left="1702"/>
      </w:pPr>
      <w:r>
        <w:t>Even though the instrument appointing a proxy may refer to specific resolutions and may direct the proxy how to vote on those resolutions, unless otherwise provided, it is taken to also confer authority:</w:t>
      </w:r>
    </w:p>
    <w:p w14:paraId="2A8A1823" w14:textId="77777777" w:rsidR="008C2468" w:rsidRDefault="008C2468">
      <w:pPr>
        <w:pStyle w:val="Heading4"/>
      </w:pPr>
      <w:r>
        <w:t>to vote on any amendment moved to the proposed resolutions and on any motion that the proposed resolutions not be put or any similar motion;</w:t>
      </w:r>
    </w:p>
    <w:p w14:paraId="0ECCCD69" w14:textId="77777777" w:rsidR="008C2468" w:rsidRDefault="008C2468">
      <w:pPr>
        <w:pStyle w:val="Heading4"/>
      </w:pPr>
      <w:r>
        <w:t>to vote on any procedural motion, including any motion to elect the chairperson, to vacate the chair or to adjourn the meeting; and</w:t>
      </w:r>
    </w:p>
    <w:p w14:paraId="61F0EEB0" w14:textId="77777777" w:rsidR="008C2468" w:rsidRDefault="008C2468">
      <w:pPr>
        <w:pStyle w:val="Heading4"/>
      </w:pPr>
      <w:r>
        <w:t>to act generally at the meeting.</w:t>
      </w:r>
    </w:p>
    <w:p w14:paraId="7301C2F5" w14:textId="77777777" w:rsidR="008C2468" w:rsidRDefault="008C2468">
      <w:pPr>
        <w:pStyle w:val="Heading3"/>
        <w:tabs>
          <w:tab w:val="num" w:pos="851"/>
        </w:tabs>
        <w:ind w:left="1702"/>
      </w:pPr>
      <w:bookmarkStart w:id="257" w:name="_Ref87415041"/>
      <w:r>
        <w:lastRenderedPageBreak/>
        <w:t>The Board may waive all or any of the requirements for , and in particular may, waive the time in which the proxy must be received, the form the instrument appointing a proxy is in and, on the production of such other evidence as the Board requires to prove the validity of the appointment of a proxy , accept:</w:t>
      </w:r>
    </w:p>
    <w:p w14:paraId="25A115DC" w14:textId="77777777" w:rsidR="008C2468" w:rsidRDefault="008C2468">
      <w:pPr>
        <w:pStyle w:val="Heading4"/>
      </w:pPr>
      <w:r>
        <w:t>an oral appointment of a proxy; or</w:t>
      </w:r>
    </w:p>
    <w:p w14:paraId="2FD05F48" w14:textId="77777777" w:rsidR="008C2468" w:rsidRDefault="008C2468">
      <w:pPr>
        <w:pStyle w:val="Heading4"/>
      </w:pPr>
      <w:r>
        <w:t xml:space="preserve">a copy (including a copy sent </w:t>
      </w:r>
      <w:r w:rsidR="00BB3D91">
        <w:t xml:space="preserve">electronically or </w:t>
      </w:r>
      <w:r>
        <w:t>by fax) of an instrument appointing a proxy or of the power of attorney or other authority under which the instrument is signed.</w:t>
      </w:r>
    </w:p>
    <w:p w14:paraId="67E41622" w14:textId="77777777" w:rsidR="008C2468" w:rsidRDefault="008C2468">
      <w:pPr>
        <w:pStyle w:val="Heading3"/>
        <w:tabs>
          <w:tab w:val="num" w:pos="851"/>
        </w:tabs>
        <w:ind w:left="1702"/>
      </w:pPr>
      <w:bookmarkStart w:id="258" w:name="_Toc425580426"/>
      <w:r>
        <w:t>The appointment of a proxy is not revoked by the appointer attending and taking part in the general meeting but, if the appointer votes on a resolution, the person acting as proxy for the appointer is not entitled to vote, and must not vote, as the appointer’s proxy on the resolution.</w:t>
      </w:r>
      <w:bookmarkEnd w:id="258"/>
    </w:p>
    <w:p w14:paraId="34321368" w14:textId="77777777" w:rsidR="008C2468" w:rsidRDefault="008C2468" w:rsidP="00657226">
      <w:pPr>
        <w:pStyle w:val="Heading1"/>
        <w:tabs>
          <w:tab w:val="clear" w:pos="4537"/>
          <w:tab w:val="num" w:pos="851"/>
        </w:tabs>
        <w:ind w:left="851"/>
      </w:pPr>
      <w:bookmarkStart w:id="259" w:name="_Toc318356944"/>
      <w:bookmarkStart w:id="260" w:name="_Toc326678513"/>
      <w:bookmarkStart w:id="261" w:name="_Toc365386559"/>
      <w:r>
        <w:t>Board members</w:t>
      </w:r>
      <w:bookmarkEnd w:id="259"/>
      <w:bookmarkEnd w:id="260"/>
      <w:bookmarkEnd w:id="261"/>
    </w:p>
    <w:p w14:paraId="001F5CB2" w14:textId="77777777" w:rsidR="008C2468" w:rsidRDefault="008C2468">
      <w:pPr>
        <w:pStyle w:val="Heading2"/>
        <w:numPr>
          <w:ilvl w:val="1"/>
          <w:numId w:val="1"/>
        </w:numPr>
      </w:pPr>
      <w:bookmarkStart w:id="262" w:name="_Toc318356945"/>
      <w:bookmarkStart w:id="263" w:name="_Toc326678514"/>
      <w:bookmarkStart w:id="264" w:name="_Toc365386560"/>
      <w:r>
        <w:t>Composition of Board</w:t>
      </w:r>
      <w:bookmarkEnd w:id="262"/>
      <w:bookmarkEnd w:id="263"/>
      <w:bookmarkEnd w:id="264"/>
    </w:p>
    <w:p w14:paraId="4E33B8F5" w14:textId="77777777" w:rsidR="008C2468" w:rsidRDefault="008C2468">
      <w:pPr>
        <w:pStyle w:val="Heading3"/>
        <w:numPr>
          <w:ilvl w:val="2"/>
          <w:numId w:val="1"/>
        </w:numPr>
        <w:tabs>
          <w:tab w:val="num" w:pos="851"/>
        </w:tabs>
        <w:ind w:left="1702"/>
      </w:pPr>
      <w:bookmarkStart w:id="265" w:name="_Ref326678586"/>
      <w:r>
        <w:t>The Board members will be those persons who were Board members immediately before the adoption of these Rules.</w:t>
      </w:r>
      <w:bookmarkEnd w:id="265"/>
    </w:p>
    <w:p w14:paraId="314B73DC" w14:textId="77777777" w:rsidR="008C2468" w:rsidRDefault="008C2468">
      <w:pPr>
        <w:pStyle w:val="Heading3"/>
        <w:numPr>
          <w:ilvl w:val="2"/>
          <w:numId w:val="1"/>
        </w:numPr>
        <w:tabs>
          <w:tab w:val="num" w:pos="851"/>
        </w:tabs>
        <w:ind w:left="1702"/>
      </w:pPr>
      <w:r>
        <w:t xml:space="preserve">The minimum number of Board members is </w:t>
      </w:r>
      <w:r w:rsidR="00B22A1E" w:rsidRPr="00E23DCE">
        <w:fldChar w:fldCharType="begin"/>
      </w:r>
      <w:r w:rsidR="00E23DCE" w:rsidRPr="00E23DCE">
        <w:instrText xml:space="preserve">  </w:instrText>
      </w:r>
      <w:r w:rsidR="00B22A1E" w:rsidRPr="00E23DCE">
        <w:fldChar w:fldCharType="end"/>
      </w:r>
      <w:r w:rsidR="00E23DCE" w:rsidRPr="00E23DCE">
        <w:t>6</w:t>
      </w:r>
      <w:r w:rsidR="00AF6BFD">
        <w:t xml:space="preserve"> and the maximum number is 12.</w:t>
      </w:r>
      <w:r>
        <w:t xml:space="preserve"> The Board members must not determine a maximum which is less than the number of Board members in office at the time the determination takes effect.</w:t>
      </w:r>
    </w:p>
    <w:p w14:paraId="36A89384" w14:textId="77777777" w:rsidR="008C2468" w:rsidRDefault="008C2468" w:rsidP="000323D6">
      <w:pPr>
        <w:pStyle w:val="Heading3"/>
      </w:pPr>
      <w:bookmarkStart w:id="266" w:name="_Ref326681022"/>
      <w:r>
        <w:t>The Board members may appoint any individual as a Board member, either to fill a casual vacancy or as an addition to the existing Board members, provided</w:t>
      </w:r>
      <w:bookmarkEnd w:id="266"/>
      <w:r>
        <w:t xml:space="preserve"> the number </w:t>
      </w:r>
      <w:r w:rsidRPr="000323D6">
        <w:t>of Board members does not exceed the maximum number fixed under rule</w:t>
      </w:r>
      <w:r w:rsidR="000323D6">
        <w:t xml:space="preserve"> 11.1(b).</w:t>
      </w:r>
      <w:r w:rsidR="00550EDA" w:rsidRPr="000323D6">
        <w:t xml:space="preserve"> To be eligible to be a Board Member, the person must not be disqualified from</w:t>
      </w:r>
      <w:r w:rsidR="00550EDA">
        <w:t xml:space="preserve"> managing a corporation under the </w:t>
      </w:r>
      <w:r w:rsidR="00E23DCE" w:rsidRPr="00E23DCE">
        <w:rPr>
          <w:i/>
        </w:rPr>
        <w:t>Corporations Act</w:t>
      </w:r>
      <w:r w:rsidR="00550EDA">
        <w:t xml:space="preserve"> </w:t>
      </w:r>
      <w:r w:rsidR="00E23DCE" w:rsidRPr="00E23DCE">
        <w:rPr>
          <w:i/>
        </w:rPr>
        <w:t xml:space="preserve">2001 </w:t>
      </w:r>
      <w:r w:rsidR="00550EDA">
        <w:t xml:space="preserve">(Cth) or from being a responsible entity under the </w:t>
      </w:r>
      <w:r w:rsidR="00E23DCE" w:rsidRPr="00E23DCE">
        <w:rPr>
          <w:i/>
        </w:rPr>
        <w:t xml:space="preserve">Australian Charities and Not-for-profits Commission Act </w:t>
      </w:r>
      <w:r w:rsidR="00E22CB9">
        <w:rPr>
          <w:i/>
        </w:rPr>
        <w:t xml:space="preserve">2012 </w:t>
      </w:r>
      <w:r w:rsidR="00550EDA">
        <w:t xml:space="preserve">(Cth). </w:t>
      </w:r>
    </w:p>
    <w:p w14:paraId="7C300B90" w14:textId="77777777" w:rsidR="008C2468" w:rsidRDefault="008C2468">
      <w:pPr>
        <w:pStyle w:val="Heading3"/>
      </w:pPr>
      <w:r>
        <w:t>The Board members hold office until they cease to be a Board member.</w:t>
      </w:r>
    </w:p>
    <w:p w14:paraId="5A3880A2" w14:textId="77777777" w:rsidR="008C2468" w:rsidRDefault="008C2468">
      <w:pPr>
        <w:pStyle w:val="Heading2"/>
        <w:numPr>
          <w:ilvl w:val="1"/>
          <w:numId w:val="1"/>
        </w:numPr>
      </w:pPr>
      <w:bookmarkStart w:id="267" w:name="_Toc318356948"/>
      <w:bookmarkStart w:id="268" w:name="_Toc326678517"/>
      <w:bookmarkStart w:id="269" w:name="_Ref326932014"/>
      <w:bookmarkStart w:id="270" w:name="_Ref326932155"/>
      <w:bookmarkStart w:id="271" w:name="_Ref328394922"/>
      <w:bookmarkStart w:id="272" w:name="_Toc365386474"/>
      <w:bookmarkStart w:id="273" w:name="_Toc365386563"/>
      <w:r>
        <w:t>Removal of Board members</w:t>
      </w:r>
      <w:bookmarkEnd w:id="267"/>
      <w:bookmarkEnd w:id="268"/>
      <w:bookmarkEnd w:id="269"/>
      <w:bookmarkEnd w:id="270"/>
      <w:bookmarkEnd w:id="271"/>
      <w:bookmarkEnd w:id="272"/>
      <w:bookmarkEnd w:id="273"/>
    </w:p>
    <w:p w14:paraId="44ABA14A" w14:textId="77777777" w:rsidR="008C2468" w:rsidRDefault="008C2468">
      <w:pPr>
        <w:pStyle w:val="Heading3"/>
        <w:numPr>
          <w:ilvl w:val="2"/>
          <w:numId w:val="1"/>
        </w:numPr>
        <w:tabs>
          <w:tab w:val="num" w:pos="851"/>
        </w:tabs>
        <w:ind w:left="1702"/>
      </w:pPr>
      <w:bookmarkStart w:id="274" w:name="_Ref326681816"/>
      <w:r>
        <w:t xml:space="preserve">Subject to rules </w:t>
      </w:r>
      <w:r w:rsidR="00B22A1E">
        <w:fldChar w:fldCharType="begin"/>
      </w:r>
      <w:r>
        <w:instrText xml:space="preserve"> REF _Ref326681812 \w \h </w:instrText>
      </w:r>
      <w:r w:rsidR="00B22A1E">
        <w:fldChar w:fldCharType="separate"/>
      </w:r>
      <w:r w:rsidR="00D914AC">
        <w:t>11.2(b)</w:t>
      </w:r>
      <w:r w:rsidR="00B22A1E">
        <w:fldChar w:fldCharType="end"/>
      </w:r>
      <w:r w:rsidR="00E570D1">
        <w:t xml:space="preserve"> and 11.3</w:t>
      </w:r>
      <w:r>
        <w:t xml:space="preserve"> the members may, by special resolution passed at a general meeting, remove any Board member.</w:t>
      </w:r>
      <w:bookmarkEnd w:id="274"/>
    </w:p>
    <w:p w14:paraId="075776F1" w14:textId="77777777" w:rsidR="008C2468" w:rsidRDefault="008C2468">
      <w:pPr>
        <w:pStyle w:val="Heading3"/>
        <w:numPr>
          <w:ilvl w:val="2"/>
          <w:numId w:val="1"/>
        </w:numPr>
        <w:tabs>
          <w:tab w:val="num" w:pos="851"/>
        </w:tabs>
        <w:ind w:left="1702"/>
      </w:pPr>
      <w:bookmarkStart w:id="275" w:name="_Ref326681812"/>
      <w:r>
        <w:t>Any request by the members for a general meeting to consider a special resolution to remove a Board member must be made in writing by members representing at least 10% of all members and outline the reasons for the request. A contact member must be nominated in the request together with contact details.</w:t>
      </w:r>
    </w:p>
    <w:p w14:paraId="417AB3F9" w14:textId="77777777" w:rsidR="008C2468" w:rsidRDefault="008C2468">
      <w:pPr>
        <w:pStyle w:val="Heading3"/>
      </w:pPr>
      <w:bookmarkStart w:id="276" w:name="_Ref326682110"/>
      <w:r>
        <w:t xml:space="preserve">The Board members must consider the request made under rule </w:t>
      </w:r>
      <w:r w:rsidR="00B22A1E">
        <w:fldChar w:fldCharType="begin"/>
      </w:r>
      <w:r>
        <w:instrText xml:space="preserve"> REF _Ref326681812 \w \h </w:instrText>
      </w:r>
      <w:r w:rsidR="00B22A1E">
        <w:fldChar w:fldCharType="separate"/>
      </w:r>
      <w:r w:rsidR="00D914AC">
        <w:t>11.2(b)</w:t>
      </w:r>
      <w:r w:rsidR="00B22A1E">
        <w:fldChar w:fldCharType="end"/>
      </w:r>
      <w:r>
        <w:t xml:space="preserve"> and decide whether to hold a general meeting and put the special resolution to the members. If the Board members decide not to hold a general meeting, they must notify the contact members nominated under rule </w:t>
      </w:r>
      <w:r w:rsidR="00B22A1E">
        <w:fldChar w:fldCharType="begin"/>
      </w:r>
      <w:r>
        <w:instrText xml:space="preserve"> REF _Ref326681812 \w \h </w:instrText>
      </w:r>
      <w:r w:rsidR="00B22A1E">
        <w:fldChar w:fldCharType="separate"/>
      </w:r>
      <w:r w:rsidR="00D914AC">
        <w:t>11.2(b)</w:t>
      </w:r>
      <w:r w:rsidR="00B22A1E">
        <w:fldChar w:fldCharType="end"/>
      </w:r>
      <w:r>
        <w:t>.</w:t>
      </w:r>
      <w:bookmarkEnd w:id="276"/>
      <w:r>
        <w:t xml:space="preserve"> If the Board decides to hold a general meeting it must be held within 6 months of the receipt of the request.</w:t>
      </w:r>
    </w:p>
    <w:p w14:paraId="1B5728AF" w14:textId="77777777" w:rsidR="008C2468" w:rsidRDefault="008C2468">
      <w:pPr>
        <w:pStyle w:val="Heading3"/>
        <w:numPr>
          <w:ilvl w:val="2"/>
          <w:numId w:val="1"/>
        </w:numPr>
        <w:tabs>
          <w:tab w:val="num" w:pos="851"/>
        </w:tabs>
        <w:ind w:left="1702"/>
      </w:pPr>
      <w:r>
        <w:t xml:space="preserve">The Board member who is the subject of a proposed special resolution under rule </w:t>
      </w:r>
      <w:r w:rsidR="00B22A1E">
        <w:fldChar w:fldCharType="begin"/>
      </w:r>
      <w:r>
        <w:instrText xml:space="preserve"> REF _Ref326681816 \w \h </w:instrText>
      </w:r>
      <w:r w:rsidR="00B22A1E">
        <w:fldChar w:fldCharType="separate"/>
      </w:r>
      <w:r w:rsidR="00D914AC">
        <w:t>11.2(a)</w:t>
      </w:r>
      <w:r w:rsidR="00B22A1E">
        <w:fldChar w:fldCharType="end"/>
      </w:r>
      <w:r>
        <w:t xml:space="preserve"> must not take part in the Board considerations referred to in rule </w:t>
      </w:r>
      <w:r w:rsidR="00B22A1E">
        <w:fldChar w:fldCharType="begin"/>
      </w:r>
      <w:r>
        <w:instrText xml:space="preserve"> REF _Ref326682110 \w \h </w:instrText>
      </w:r>
      <w:r w:rsidR="00B22A1E">
        <w:fldChar w:fldCharType="separate"/>
      </w:r>
      <w:r w:rsidR="00D914AC">
        <w:t>11.2(c)</w:t>
      </w:r>
      <w:r w:rsidR="00B22A1E">
        <w:fldChar w:fldCharType="end"/>
      </w:r>
      <w:r>
        <w:t xml:space="preserve"> and must be given at least 6 weeks notice of a general meeting. The </w:t>
      </w:r>
      <w:r>
        <w:lastRenderedPageBreak/>
        <w:t>Board member may make a representation in writing to the chairperson (not exceeding a reasonable length) and request that the representation be notified to the members and the chairperson must send a copy of the representation to each member if received at least 28 days before the general meeting and the Board member may require that it be read out at the general meeting.</w:t>
      </w:r>
      <w:bookmarkEnd w:id="275"/>
      <w:r>
        <w:t xml:space="preserve"> </w:t>
      </w:r>
    </w:p>
    <w:p w14:paraId="79C07127" w14:textId="77777777" w:rsidR="008C2468" w:rsidRDefault="008C2468">
      <w:pPr>
        <w:pStyle w:val="Heading2"/>
        <w:numPr>
          <w:ilvl w:val="1"/>
          <w:numId w:val="1"/>
        </w:numPr>
      </w:pPr>
      <w:bookmarkStart w:id="277" w:name="_Toc318356949"/>
      <w:bookmarkStart w:id="278" w:name="_Toc326678518"/>
      <w:bookmarkStart w:id="279" w:name="_Ref326680944"/>
      <w:bookmarkStart w:id="280" w:name="_Toc365386564"/>
      <w:r>
        <w:t>Vacation of office</w:t>
      </w:r>
      <w:bookmarkEnd w:id="277"/>
      <w:bookmarkEnd w:id="278"/>
      <w:bookmarkEnd w:id="279"/>
      <w:bookmarkEnd w:id="280"/>
    </w:p>
    <w:p w14:paraId="66C1CC1E" w14:textId="77777777" w:rsidR="008C2468" w:rsidRDefault="008C2468">
      <w:pPr>
        <w:pStyle w:val="Heading3"/>
        <w:rPr>
          <w:lang w:eastAsia="en-US"/>
        </w:rPr>
      </w:pPr>
      <w:r>
        <w:rPr>
          <w:lang w:eastAsia="en-US"/>
        </w:rPr>
        <w:t>The office of a Board member becomes vacant if the Board member:</w:t>
      </w:r>
    </w:p>
    <w:p w14:paraId="33C08AEB" w14:textId="77777777" w:rsidR="008C2468" w:rsidRDefault="008C2468">
      <w:pPr>
        <w:pStyle w:val="Heading4"/>
      </w:pPr>
      <w:r>
        <w:t xml:space="preserve">becomes an insolvent under administration within the meaning of the </w:t>
      </w:r>
      <w:r>
        <w:rPr>
          <w:i/>
        </w:rPr>
        <w:t xml:space="preserve">Corporations Act 2001 </w:t>
      </w:r>
      <w:r>
        <w:t>(Cth);</w:t>
      </w:r>
    </w:p>
    <w:p w14:paraId="7C9E220C" w14:textId="77777777" w:rsidR="008C2468" w:rsidRDefault="008C2468">
      <w:pPr>
        <w:pStyle w:val="Heading4"/>
      </w:pPr>
      <w:r>
        <w:t>is found guilty of or convicted of an indictable offence punishable by imprisonment, whether or not a term of imprisonment is imposed;</w:t>
      </w:r>
    </w:p>
    <w:p w14:paraId="598D2DE7" w14:textId="77777777" w:rsidR="008C2468" w:rsidRDefault="008C2468">
      <w:pPr>
        <w:pStyle w:val="Heading4"/>
      </w:pPr>
      <w:bookmarkStart w:id="281" w:name="_Ref326681858"/>
      <w:r>
        <w:t>becomes a person who is, or whose estate is, liable to be dealt with in any way under the law relating to mental health;</w:t>
      </w:r>
      <w:bookmarkEnd w:id="281"/>
    </w:p>
    <w:p w14:paraId="1826E763" w14:textId="77777777" w:rsidR="00E22CB9" w:rsidRPr="00E22CB9" w:rsidRDefault="00E22CB9">
      <w:pPr>
        <w:pStyle w:val="Heading4"/>
      </w:pPr>
      <w:r>
        <w:t xml:space="preserve">is disqualified from managing a corporation, within the meaning of the </w:t>
      </w:r>
      <w:r w:rsidRPr="00E22CB9">
        <w:rPr>
          <w:i/>
        </w:rPr>
        <w:t>Corporations Act 2001</w:t>
      </w:r>
      <w:r w:rsidR="00E23DCE" w:rsidRPr="00E23DCE">
        <w:t>;</w:t>
      </w:r>
    </w:p>
    <w:p w14:paraId="27878D18" w14:textId="77777777" w:rsidR="00E22CB9" w:rsidRPr="00E22CB9" w:rsidRDefault="00E22CB9">
      <w:pPr>
        <w:pStyle w:val="Heading4"/>
        <w:rPr>
          <w:i/>
        </w:rPr>
      </w:pPr>
      <w:r>
        <w:t xml:space="preserve">is disqualified from being a responsible entity, within the meaning of the </w:t>
      </w:r>
      <w:r w:rsidRPr="00E22CB9">
        <w:rPr>
          <w:i/>
        </w:rPr>
        <w:t>Australian Charities and Not-for-profits Commission Act 2012</w:t>
      </w:r>
      <w:r w:rsidR="00E23DCE" w:rsidRPr="00E23DCE">
        <w:t>;</w:t>
      </w:r>
    </w:p>
    <w:p w14:paraId="163C9A2D" w14:textId="77777777" w:rsidR="008C2468" w:rsidRDefault="008C2468">
      <w:pPr>
        <w:pStyle w:val="Heading4"/>
      </w:pPr>
      <w:r>
        <w:t xml:space="preserve">fails to attend meetings of the Board for at least 3 consecutive meetings or at least 4 meetings over a period of 12 months without leave of absence, unless the Board members subsequently decide to grant a leave of absence; </w:t>
      </w:r>
    </w:p>
    <w:p w14:paraId="2DF37CA0" w14:textId="77777777" w:rsidR="008C2468" w:rsidRDefault="008C2468">
      <w:pPr>
        <w:pStyle w:val="Heading4"/>
      </w:pPr>
      <w:r>
        <w:t>resigns by written notice to the Association.</w:t>
      </w:r>
    </w:p>
    <w:p w14:paraId="7100DC84" w14:textId="77777777" w:rsidR="008C2468" w:rsidRDefault="008C2468">
      <w:pPr>
        <w:pStyle w:val="Heading3"/>
      </w:pPr>
      <w:r>
        <w:t>All Board members cease to be in office if a statutory manager is appointed under the Act to conduct the affairs of the Association.</w:t>
      </w:r>
    </w:p>
    <w:p w14:paraId="49189E5A" w14:textId="77777777" w:rsidR="008C2468" w:rsidRDefault="008C2468">
      <w:pPr>
        <w:pStyle w:val="Heading2"/>
        <w:numPr>
          <w:ilvl w:val="1"/>
          <w:numId w:val="1"/>
        </w:numPr>
      </w:pPr>
      <w:bookmarkStart w:id="282" w:name="_Toc318356950"/>
      <w:bookmarkStart w:id="283" w:name="_Toc326678519"/>
      <w:bookmarkStart w:id="284" w:name="_Toc365386565"/>
      <w:r>
        <w:t>Board members’ interests</w:t>
      </w:r>
      <w:bookmarkEnd w:id="282"/>
      <w:bookmarkEnd w:id="283"/>
      <w:bookmarkEnd w:id="284"/>
    </w:p>
    <w:p w14:paraId="507FB9D6" w14:textId="77777777" w:rsidR="008C2468" w:rsidRDefault="008C2468">
      <w:pPr>
        <w:pStyle w:val="Heading3"/>
        <w:numPr>
          <w:ilvl w:val="2"/>
          <w:numId w:val="1"/>
        </w:numPr>
        <w:tabs>
          <w:tab w:val="num" w:pos="851"/>
        </w:tabs>
        <w:ind w:left="1702"/>
      </w:pPr>
      <w:bookmarkStart w:id="285" w:name="_Ref326682579"/>
      <w:bookmarkStart w:id="286" w:name="_Ref328469651"/>
      <w:r>
        <w:t xml:space="preserve">Subject to rule </w:t>
      </w:r>
      <w:r w:rsidR="00B22A1E">
        <w:fldChar w:fldCharType="begin"/>
      </w:r>
      <w:r>
        <w:instrText xml:space="preserve"> REF _Ref326682245 \w \h </w:instrText>
      </w:r>
      <w:r w:rsidR="00B22A1E">
        <w:fldChar w:fldCharType="separate"/>
      </w:r>
      <w:r w:rsidR="00D914AC">
        <w:t>11.4(b)</w:t>
      </w:r>
      <w:r w:rsidR="00B22A1E">
        <w:fldChar w:fldCharType="end"/>
      </w:r>
      <w:r>
        <w:t>, a Board member who has a material personal interest</w:t>
      </w:r>
      <w:r w:rsidR="00850740">
        <w:t xml:space="preserve"> or a perceived or actual conflict of interest</w:t>
      </w:r>
      <w:r>
        <w:t xml:space="preserve"> in a matter being considered by the Board must:</w:t>
      </w:r>
      <w:bookmarkEnd w:id="285"/>
      <w:bookmarkEnd w:id="286"/>
    </w:p>
    <w:p w14:paraId="4F092A19" w14:textId="77777777" w:rsidR="008C2468" w:rsidRDefault="008C2468">
      <w:pPr>
        <w:pStyle w:val="Heading4"/>
      </w:pPr>
      <w:bookmarkStart w:id="287" w:name="_Ref328396871"/>
      <w:r>
        <w:t>as soon as he or she becomes aware of his or her interest, disclose to the Board members:</w:t>
      </w:r>
      <w:bookmarkEnd w:id="287"/>
    </w:p>
    <w:p w14:paraId="2DA0D561" w14:textId="77777777" w:rsidR="008C2468" w:rsidRDefault="008C2468">
      <w:pPr>
        <w:pStyle w:val="Heading5"/>
      </w:pPr>
      <w:r>
        <w:t>the nature and extent of his or her interest; and</w:t>
      </w:r>
    </w:p>
    <w:p w14:paraId="0E26AAFB" w14:textId="77777777" w:rsidR="008C2468" w:rsidRDefault="008C2468">
      <w:pPr>
        <w:pStyle w:val="Heading5"/>
      </w:pPr>
      <w:r>
        <w:t>the relation of the interest to the activities of the Association; and</w:t>
      </w:r>
    </w:p>
    <w:p w14:paraId="7C7A1042" w14:textId="77777777" w:rsidR="008C2468" w:rsidRDefault="008C2468">
      <w:pPr>
        <w:pStyle w:val="Heading4"/>
      </w:pPr>
      <w:bookmarkStart w:id="288" w:name="_Ref328396873"/>
      <w:r>
        <w:t>disclose the nature and extent of the material personal interest in the matter to the members at the next general meeting.</w:t>
      </w:r>
      <w:bookmarkEnd w:id="288"/>
      <w:r>
        <w:t xml:space="preserve"> </w:t>
      </w:r>
    </w:p>
    <w:p w14:paraId="71CEB334" w14:textId="77777777" w:rsidR="008C2468" w:rsidRDefault="008C2468">
      <w:pPr>
        <w:pStyle w:val="Heading3"/>
        <w:numPr>
          <w:ilvl w:val="2"/>
          <w:numId w:val="1"/>
        </w:numPr>
        <w:tabs>
          <w:tab w:val="num" w:pos="851"/>
        </w:tabs>
        <w:ind w:left="1702"/>
      </w:pPr>
      <w:bookmarkStart w:id="289" w:name="_Ref326682245"/>
      <w:r>
        <w:t xml:space="preserve">Rule </w:t>
      </w:r>
      <w:r w:rsidR="00B22A1E">
        <w:fldChar w:fldCharType="begin"/>
      </w:r>
      <w:r>
        <w:instrText xml:space="preserve"> REF _Ref328469651 \w \h </w:instrText>
      </w:r>
      <w:r w:rsidR="00B22A1E">
        <w:fldChar w:fldCharType="separate"/>
      </w:r>
      <w:r w:rsidR="00D914AC">
        <w:t>11.4(a)</w:t>
      </w:r>
      <w:r w:rsidR="00B22A1E">
        <w:fldChar w:fldCharType="end"/>
      </w:r>
      <w:r>
        <w:t xml:space="preserve"> does not apply in respect of an interest that exists only by virtue of the fact that the Board member:</w:t>
      </w:r>
      <w:bookmarkEnd w:id="289"/>
    </w:p>
    <w:p w14:paraId="21BDBC37" w14:textId="77777777" w:rsidR="008C2468" w:rsidRDefault="008C2468">
      <w:pPr>
        <w:pStyle w:val="Heading4"/>
      </w:pPr>
      <w:r>
        <w:t>is an employee of the Association;</w:t>
      </w:r>
    </w:p>
    <w:p w14:paraId="06EA5A3C" w14:textId="77777777" w:rsidR="008C2468" w:rsidRDefault="008C2468">
      <w:pPr>
        <w:pStyle w:val="Heading4"/>
      </w:pPr>
      <w:bookmarkStart w:id="290" w:name="_Ref326682803"/>
      <w:r>
        <w:t>is a member of a class of persons for whose benefit the Association is established; or</w:t>
      </w:r>
      <w:bookmarkEnd w:id="290"/>
    </w:p>
    <w:p w14:paraId="67945183" w14:textId="77777777" w:rsidR="008C2468" w:rsidRDefault="008C2468">
      <w:pPr>
        <w:pStyle w:val="Heading4"/>
      </w:pPr>
      <w:bookmarkStart w:id="291" w:name="_Ref326682806"/>
      <w:r>
        <w:t>has the interest in common with all or a substantial proportion of the members.</w:t>
      </w:r>
      <w:bookmarkEnd w:id="291"/>
    </w:p>
    <w:p w14:paraId="400804C1" w14:textId="77777777" w:rsidR="008C2468" w:rsidRDefault="008C2468">
      <w:pPr>
        <w:pStyle w:val="Heading3"/>
        <w:numPr>
          <w:ilvl w:val="2"/>
          <w:numId w:val="1"/>
        </w:numPr>
        <w:tabs>
          <w:tab w:val="num" w:pos="851"/>
        </w:tabs>
        <w:ind w:left="1702"/>
      </w:pPr>
      <w:bookmarkStart w:id="292" w:name="_Ref326682854"/>
      <w:bookmarkStart w:id="293" w:name="_Ref326682684"/>
      <w:r>
        <w:lastRenderedPageBreak/>
        <w:t xml:space="preserve">A Board member who has a material personal interest </w:t>
      </w:r>
      <w:r w:rsidR="00850740">
        <w:t xml:space="preserve"> or a perceived or actual conflict of interest </w:t>
      </w:r>
      <w:r>
        <w:t xml:space="preserve">in a contract, or proposed contract, with the Association,  in a matter being considered by the Board members, must not, unless Rule </w:t>
      </w:r>
      <w:r w:rsidR="00B22A1E">
        <w:fldChar w:fldCharType="begin"/>
      </w:r>
      <w:r>
        <w:instrText xml:space="preserve"> REF _Ref326682803 \w \h </w:instrText>
      </w:r>
      <w:r w:rsidR="00B22A1E">
        <w:fldChar w:fldCharType="separate"/>
      </w:r>
      <w:r w:rsidR="00D914AC">
        <w:t>11.4(b)(2)</w:t>
      </w:r>
      <w:r w:rsidR="00B22A1E">
        <w:fldChar w:fldCharType="end"/>
      </w:r>
      <w:r>
        <w:t xml:space="preserve"> and </w:t>
      </w:r>
      <w:r w:rsidR="00B22A1E">
        <w:fldChar w:fldCharType="begin"/>
      </w:r>
      <w:r>
        <w:instrText xml:space="preserve"> REF _Ref326682806 \r \h </w:instrText>
      </w:r>
      <w:r w:rsidR="00B22A1E">
        <w:fldChar w:fldCharType="separate"/>
      </w:r>
      <w:r w:rsidR="00D914AC">
        <w:t>(3)</w:t>
      </w:r>
      <w:r w:rsidR="00B22A1E">
        <w:fldChar w:fldCharType="end"/>
      </w:r>
      <w:r>
        <w:t xml:space="preserve"> applies:</w:t>
      </w:r>
      <w:bookmarkEnd w:id="292"/>
    </w:p>
    <w:p w14:paraId="0EAB24C0" w14:textId="77777777" w:rsidR="008C2468" w:rsidRDefault="008C2468">
      <w:pPr>
        <w:pStyle w:val="Heading4"/>
      </w:pPr>
      <w:r>
        <w:t>be present while the matter is being considered; or</w:t>
      </w:r>
    </w:p>
    <w:p w14:paraId="56AD9BE9" w14:textId="77777777" w:rsidR="008C2468" w:rsidRDefault="008C2468">
      <w:pPr>
        <w:pStyle w:val="Heading4"/>
      </w:pPr>
      <w:r>
        <w:t>vote on the matter.</w:t>
      </w:r>
    </w:p>
    <w:p w14:paraId="5D432265" w14:textId="77777777" w:rsidR="008C2468" w:rsidRDefault="008C2468">
      <w:pPr>
        <w:pStyle w:val="Heading3"/>
        <w:numPr>
          <w:ilvl w:val="2"/>
          <w:numId w:val="1"/>
        </w:numPr>
        <w:tabs>
          <w:tab w:val="num" w:pos="851"/>
        </w:tabs>
        <w:ind w:left="1702"/>
      </w:pPr>
      <w:r>
        <w:t xml:space="preserve">A disclosure under rule </w:t>
      </w:r>
      <w:r w:rsidR="00B22A1E">
        <w:fldChar w:fldCharType="begin"/>
      </w:r>
      <w:r>
        <w:instrText xml:space="preserve"> REF _Ref328396871 \w \h </w:instrText>
      </w:r>
      <w:r w:rsidR="00B22A1E">
        <w:fldChar w:fldCharType="separate"/>
      </w:r>
      <w:r w:rsidR="00D914AC">
        <w:t>11.4(a)(1)</w:t>
      </w:r>
      <w:r w:rsidR="00B22A1E">
        <w:fldChar w:fldCharType="end"/>
      </w:r>
      <w:r>
        <w:t xml:space="preserve"> and </w:t>
      </w:r>
      <w:r w:rsidR="00B22A1E">
        <w:fldChar w:fldCharType="begin"/>
      </w:r>
      <w:r>
        <w:instrText xml:space="preserve"> REF _Ref328396873 \n \h </w:instrText>
      </w:r>
      <w:r w:rsidR="00B22A1E">
        <w:fldChar w:fldCharType="separate"/>
      </w:r>
      <w:r w:rsidR="00D914AC">
        <w:t>(2)</w:t>
      </w:r>
      <w:r w:rsidR="00B22A1E">
        <w:fldChar w:fldCharType="end"/>
      </w:r>
      <w:r>
        <w:t xml:space="preserve"> must be recorded in the minutes of the meetings at which the disclosure was made.</w:t>
      </w:r>
      <w:bookmarkEnd w:id="293"/>
    </w:p>
    <w:p w14:paraId="738B53FB" w14:textId="77777777" w:rsidR="008C2468" w:rsidRDefault="008C2468">
      <w:pPr>
        <w:pStyle w:val="Heading3"/>
      </w:pPr>
      <w:r>
        <w:t xml:space="preserve">A contract is not liable to be avoided by the Association on any ground arising from the fiduciary relationship between the Board member and the Association and the Board member is not liable to account for profits derived from the contract, provided rules </w:t>
      </w:r>
      <w:r w:rsidR="00B22A1E">
        <w:fldChar w:fldCharType="begin"/>
      </w:r>
      <w:r>
        <w:instrText xml:space="preserve"> REF _Ref328469651 \w \h </w:instrText>
      </w:r>
      <w:r w:rsidR="00B22A1E">
        <w:fldChar w:fldCharType="separate"/>
      </w:r>
      <w:r w:rsidR="00D914AC">
        <w:t>11.4(a)</w:t>
      </w:r>
      <w:r w:rsidR="00B22A1E">
        <w:fldChar w:fldCharType="end"/>
      </w:r>
      <w:r>
        <w:t xml:space="preserve"> and </w:t>
      </w:r>
      <w:r w:rsidR="00B22A1E">
        <w:fldChar w:fldCharType="begin"/>
      </w:r>
      <w:r>
        <w:instrText xml:space="preserve"> REF _Ref326682684 \n \h </w:instrText>
      </w:r>
      <w:r w:rsidR="00B22A1E">
        <w:fldChar w:fldCharType="separate"/>
      </w:r>
      <w:r w:rsidR="00D914AC">
        <w:t>(c)</w:t>
      </w:r>
      <w:r w:rsidR="00B22A1E">
        <w:fldChar w:fldCharType="end"/>
      </w:r>
      <w:r>
        <w:t xml:space="preserve"> have been complied with (if applicable) by the Board member.</w:t>
      </w:r>
    </w:p>
    <w:p w14:paraId="4321B57A" w14:textId="77777777" w:rsidR="008C2468" w:rsidRDefault="008C2468">
      <w:pPr>
        <w:pStyle w:val="Heading3"/>
        <w:numPr>
          <w:ilvl w:val="2"/>
          <w:numId w:val="1"/>
        </w:numPr>
      </w:pPr>
      <w:r>
        <w:t xml:space="preserve">If there are not enough Board members to form a quorum to consider a matter due to rule </w:t>
      </w:r>
      <w:r w:rsidR="00B22A1E">
        <w:fldChar w:fldCharType="begin"/>
      </w:r>
      <w:r>
        <w:instrText xml:space="preserve"> REF _Ref326682854 \w \h </w:instrText>
      </w:r>
      <w:r w:rsidR="00B22A1E">
        <w:fldChar w:fldCharType="separate"/>
      </w:r>
      <w:r w:rsidR="00D914AC">
        <w:t>11.4(c)</w:t>
      </w:r>
      <w:r w:rsidR="00B22A1E">
        <w:fldChar w:fldCharType="end"/>
      </w:r>
      <w:r>
        <w:t>, any Board member (including a Board member with a material personal interest) may call a general meeting to consider the matter.</w:t>
      </w:r>
    </w:p>
    <w:p w14:paraId="7F3BD55E" w14:textId="77777777" w:rsidR="008C2468" w:rsidRDefault="008C2468">
      <w:pPr>
        <w:pStyle w:val="Heading3"/>
        <w:numPr>
          <w:ilvl w:val="2"/>
          <w:numId w:val="1"/>
        </w:numPr>
      </w:pPr>
      <w:r>
        <w:t>The Board members may make regulations or adopt a policy dealing with a conflict of interest, including requiring the disclosure of interests that a Board member, and any person considered by the Board members as related to or associated with the Board member, may have, or may be perceived to have, in any matter concerning or which may affect the Association, in any way.</w:t>
      </w:r>
    </w:p>
    <w:p w14:paraId="3575855D" w14:textId="77777777" w:rsidR="008C2468" w:rsidRDefault="008C2468">
      <w:pPr>
        <w:pStyle w:val="Heading2"/>
        <w:numPr>
          <w:ilvl w:val="1"/>
          <w:numId w:val="1"/>
        </w:numPr>
      </w:pPr>
      <w:bookmarkStart w:id="294" w:name="_Toc318356951"/>
      <w:bookmarkStart w:id="295" w:name="_Toc326678520"/>
      <w:bookmarkStart w:id="296" w:name="_Ref328397588"/>
      <w:bookmarkStart w:id="297" w:name="_Toc365386566"/>
      <w:r>
        <w:t>Use of information or position</w:t>
      </w:r>
      <w:bookmarkEnd w:id="294"/>
      <w:bookmarkEnd w:id="295"/>
      <w:bookmarkEnd w:id="296"/>
      <w:bookmarkEnd w:id="297"/>
    </w:p>
    <w:p w14:paraId="788A1154" w14:textId="77777777" w:rsidR="008C2468" w:rsidRDefault="008C2468">
      <w:pPr>
        <w:pStyle w:val="Heading3"/>
      </w:pPr>
      <w:r>
        <w:t>A Board member must not:</w:t>
      </w:r>
    </w:p>
    <w:p w14:paraId="63C7CDD5" w14:textId="77777777" w:rsidR="008C2468" w:rsidRDefault="008C2468">
      <w:pPr>
        <w:pStyle w:val="Heading4"/>
      </w:pPr>
      <w:r>
        <w:t>while a Board member; and</w:t>
      </w:r>
    </w:p>
    <w:p w14:paraId="03304A36" w14:textId="77777777" w:rsidR="008C2468" w:rsidRDefault="008C2468">
      <w:pPr>
        <w:pStyle w:val="Heading4"/>
      </w:pPr>
      <w:r>
        <w:t>after ceasing to be a Board member,</w:t>
      </w:r>
    </w:p>
    <w:p w14:paraId="6E9BA752" w14:textId="77777777" w:rsidR="008C2468" w:rsidRDefault="008C2468">
      <w:pPr>
        <w:pStyle w:val="BodyTextIndent"/>
      </w:pPr>
      <w:r>
        <w:t>knowingly or recklessly make improper use of information acquired by virtue of his or her position in the Association so as to:</w:t>
      </w:r>
    </w:p>
    <w:p w14:paraId="646EED59" w14:textId="77777777" w:rsidR="008C2468" w:rsidRDefault="008C2468">
      <w:pPr>
        <w:pStyle w:val="Heading4"/>
      </w:pPr>
      <w:r>
        <w:t>gain, directly or indirectly, any pecuniary benefit or material advantage for himself or herself or any other person; or</w:t>
      </w:r>
    </w:p>
    <w:p w14:paraId="0E946A25" w14:textId="77777777" w:rsidR="008C2468" w:rsidRDefault="008C2468">
      <w:pPr>
        <w:pStyle w:val="Heading4"/>
      </w:pPr>
      <w:r>
        <w:t>cause a detriment to the Association.</w:t>
      </w:r>
    </w:p>
    <w:p w14:paraId="6EB8B5C0" w14:textId="77777777" w:rsidR="008C2468" w:rsidRDefault="008C2468">
      <w:pPr>
        <w:pStyle w:val="Heading3"/>
        <w:numPr>
          <w:ilvl w:val="2"/>
          <w:numId w:val="1"/>
        </w:numPr>
        <w:tabs>
          <w:tab w:val="num" w:pos="851"/>
        </w:tabs>
        <w:ind w:left="1702"/>
      </w:pPr>
      <w:r>
        <w:t>A Board member must not knowingly or recklessly make improper use of his or her position in the Association so as to:</w:t>
      </w:r>
    </w:p>
    <w:p w14:paraId="3F217C50" w14:textId="77777777" w:rsidR="008C2468" w:rsidRDefault="008C2468">
      <w:pPr>
        <w:pStyle w:val="Heading4"/>
      </w:pPr>
      <w:r>
        <w:t xml:space="preserve">gain, directly or indirectly, any pecuniary benefit or material advantage for himself or herself or any other person; or </w:t>
      </w:r>
    </w:p>
    <w:p w14:paraId="02AAE2C1" w14:textId="77777777" w:rsidR="008C2468" w:rsidRDefault="008C2468">
      <w:pPr>
        <w:pStyle w:val="Heading4"/>
      </w:pPr>
      <w:r>
        <w:t>cause detriment to the Association.</w:t>
      </w:r>
      <w:r>
        <w:rPr>
          <w:color w:val="FF0000"/>
        </w:rPr>
        <w:t xml:space="preserve"> </w:t>
      </w:r>
    </w:p>
    <w:p w14:paraId="70C9C9D9" w14:textId="77777777" w:rsidR="008C2468" w:rsidRDefault="008C2468">
      <w:pPr>
        <w:pStyle w:val="Heading2"/>
        <w:numPr>
          <w:ilvl w:val="1"/>
          <w:numId w:val="1"/>
        </w:numPr>
      </w:pPr>
      <w:bookmarkStart w:id="298" w:name="_Toc318356952"/>
      <w:bookmarkStart w:id="299" w:name="_Toc326678521"/>
      <w:bookmarkStart w:id="300" w:name="_Toc365386567"/>
      <w:r>
        <w:t>Powers and duties of Board members</w:t>
      </w:r>
      <w:bookmarkEnd w:id="298"/>
      <w:bookmarkEnd w:id="299"/>
      <w:bookmarkEnd w:id="300"/>
    </w:p>
    <w:p w14:paraId="08516B78" w14:textId="77777777" w:rsidR="008C2468" w:rsidRDefault="008C2468">
      <w:pPr>
        <w:pStyle w:val="Heading3"/>
        <w:numPr>
          <w:ilvl w:val="2"/>
          <w:numId w:val="1"/>
        </w:numPr>
        <w:tabs>
          <w:tab w:val="num" w:pos="851"/>
        </w:tabs>
        <w:ind w:left="1702"/>
      </w:pPr>
      <w:r>
        <w:t xml:space="preserve">The Board members </w:t>
      </w:r>
      <w:r w:rsidR="006E485B">
        <w:t xml:space="preserve">must comply with </w:t>
      </w:r>
      <w:r>
        <w:t>the duties set out in the Act</w:t>
      </w:r>
      <w:r w:rsidR="006E485B">
        <w:t xml:space="preserve"> and in the ACNC Governance Standards</w:t>
      </w:r>
      <w:r>
        <w:t>.</w:t>
      </w:r>
    </w:p>
    <w:p w14:paraId="369498B6" w14:textId="77777777" w:rsidR="008C2468" w:rsidRDefault="008C2468">
      <w:pPr>
        <w:pStyle w:val="Heading3"/>
        <w:numPr>
          <w:ilvl w:val="2"/>
          <w:numId w:val="1"/>
        </w:numPr>
        <w:tabs>
          <w:tab w:val="num" w:pos="851"/>
        </w:tabs>
        <w:ind w:left="1702"/>
      </w:pPr>
      <w:r>
        <w:t>The Board members are responsible for managing the Association’s affairs and carrying out the purposes of the Association subject to the Act</w:t>
      </w:r>
      <w:r w:rsidR="00E22CB9">
        <w:t xml:space="preserve">, the </w:t>
      </w:r>
      <w:r w:rsidR="00E22CB9">
        <w:rPr>
          <w:i/>
        </w:rPr>
        <w:t xml:space="preserve">Australian Charities and Not-for-profits Commission Act 2012 </w:t>
      </w:r>
      <w:r w:rsidR="00E22CB9">
        <w:t>(</w:t>
      </w:r>
      <w:r w:rsidR="00E22CB9">
        <w:rPr>
          <w:b/>
        </w:rPr>
        <w:t>ACNC Act</w:t>
      </w:r>
      <w:r w:rsidR="00E22CB9">
        <w:t>)</w:t>
      </w:r>
      <w:r>
        <w:t xml:space="preserve"> and these Rules. The Board members may exercise, to the exclusion of the Association in general meeting, all the Association’s powers which are not required, by the </w:t>
      </w:r>
      <w:r>
        <w:lastRenderedPageBreak/>
        <w:t>Act</w:t>
      </w:r>
      <w:r w:rsidR="00E22CB9">
        <w:t xml:space="preserve">, the ACNC Act </w:t>
      </w:r>
      <w:r>
        <w:t>or by these Rules, to be exercised by the Association in general meeting.</w:t>
      </w:r>
    </w:p>
    <w:p w14:paraId="7DB347D8" w14:textId="77777777" w:rsidR="008C2468" w:rsidRDefault="008C2468">
      <w:pPr>
        <w:pStyle w:val="Heading3"/>
        <w:numPr>
          <w:ilvl w:val="2"/>
          <w:numId w:val="1"/>
        </w:numPr>
        <w:tabs>
          <w:tab w:val="num" w:pos="851"/>
        </w:tabs>
        <w:ind w:left="1702"/>
      </w:pPr>
      <w:r>
        <w:t>The Board members may:</w:t>
      </w:r>
    </w:p>
    <w:p w14:paraId="61D81F7B" w14:textId="77777777" w:rsidR="008C2468" w:rsidRDefault="008C2468">
      <w:pPr>
        <w:pStyle w:val="Heading4"/>
      </w:pPr>
      <w:r>
        <w:t>appoint or employ an officer, agent or attorney of the Association with the powers, discretions and duties vested in or exercisable by the Board members, on the terms the Board members decide;</w:t>
      </w:r>
    </w:p>
    <w:p w14:paraId="3B3C8ED2" w14:textId="77777777" w:rsidR="008C2468" w:rsidRDefault="008C2468">
      <w:pPr>
        <w:pStyle w:val="Heading4"/>
      </w:pPr>
      <w:r>
        <w:t>authorise an officer, agent or attorney to delegate all or any of the powers, discretions and duties vested in the officer, agent or attorney; and</w:t>
      </w:r>
    </w:p>
    <w:p w14:paraId="1D3FDFAA" w14:textId="77777777" w:rsidR="008C2468" w:rsidRDefault="008C2468">
      <w:pPr>
        <w:pStyle w:val="Heading4"/>
      </w:pPr>
      <w:r>
        <w:t>subject to any contract between the Association and the relevant officer, agent or attorney, remove or dismiss any officer, agent or attorney at any time, with or without cause.</w:t>
      </w:r>
    </w:p>
    <w:p w14:paraId="36743A46" w14:textId="77777777" w:rsidR="008C2468" w:rsidRDefault="008C2468">
      <w:pPr>
        <w:pStyle w:val="Heading2"/>
        <w:numPr>
          <w:ilvl w:val="1"/>
          <w:numId w:val="1"/>
        </w:numPr>
      </w:pPr>
      <w:bookmarkStart w:id="301" w:name="_Toc365386568"/>
      <w:bookmarkStart w:id="302" w:name="_Toc318356953"/>
      <w:bookmarkStart w:id="303" w:name="_Toc326678522"/>
      <w:r>
        <w:t>Proceedings of the Board</w:t>
      </w:r>
      <w:bookmarkEnd w:id="301"/>
      <w:r>
        <w:t xml:space="preserve"> </w:t>
      </w:r>
      <w:bookmarkEnd w:id="302"/>
      <w:bookmarkEnd w:id="303"/>
    </w:p>
    <w:p w14:paraId="23EC6E24" w14:textId="77777777" w:rsidR="008C2468" w:rsidRDefault="008C2468">
      <w:pPr>
        <w:pStyle w:val="Heading3"/>
        <w:numPr>
          <w:ilvl w:val="2"/>
          <w:numId w:val="1"/>
        </w:numPr>
        <w:tabs>
          <w:tab w:val="num" w:pos="851"/>
        </w:tabs>
        <w:ind w:left="1702"/>
      </w:pPr>
      <w:r>
        <w:t>The Board members may meet together and adjourn and otherwise regulate their meetings as they think fit.</w:t>
      </w:r>
    </w:p>
    <w:p w14:paraId="404A2555" w14:textId="77777777" w:rsidR="008C2468" w:rsidRDefault="008C2468">
      <w:pPr>
        <w:pStyle w:val="Heading3"/>
        <w:numPr>
          <w:ilvl w:val="2"/>
          <w:numId w:val="1"/>
        </w:numPr>
        <w:tabs>
          <w:tab w:val="num" w:pos="851"/>
        </w:tabs>
        <w:ind w:left="1702"/>
      </w:pPr>
      <w:r>
        <w:t>The simultaneous linking together by telephone or other electronic means of a sufficient number of the Board members to constitute a quorum constitutes a meeting of the Board members. All the provisions in these Rules relating to meetings of the Board members apply, so far as they can and with any necessary changes, to meetings of the Board members by telephone or other electronic means.</w:t>
      </w:r>
    </w:p>
    <w:p w14:paraId="778707F1" w14:textId="77777777" w:rsidR="008C2468" w:rsidRDefault="008C2468">
      <w:pPr>
        <w:pStyle w:val="Heading3"/>
        <w:numPr>
          <w:ilvl w:val="2"/>
          <w:numId w:val="1"/>
        </w:numPr>
        <w:tabs>
          <w:tab w:val="num" w:pos="851"/>
        </w:tabs>
        <w:ind w:left="1702"/>
      </w:pPr>
      <w:r>
        <w:t>A Board member who takes part in a meeting by telephone or other electronic means is taken to be present in person at the meeting.</w:t>
      </w:r>
    </w:p>
    <w:p w14:paraId="12488F21" w14:textId="77777777" w:rsidR="008C2468" w:rsidRDefault="008C2468">
      <w:pPr>
        <w:pStyle w:val="Heading3"/>
        <w:numPr>
          <w:ilvl w:val="2"/>
          <w:numId w:val="1"/>
        </w:numPr>
        <w:tabs>
          <w:tab w:val="num" w:pos="851"/>
        </w:tabs>
        <w:ind w:left="1702"/>
      </w:pPr>
      <w:r>
        <w:t>A meeting by telephone or other electronic means is taken as held at the place decided by the chairperson of the meeting, as long as at least one of the Board members involved was at that place for the duration of the meeting.</w:t>
      </w:r>
    </w:p>
    <w:p w14:paraId="04A7B218" w14:textId="77777777" w:rsidR="008C2468" w:rsidRDefault="008C2468">
      <w:pPr>
        <w:pStyle w:val="Heading3"/>
        <w:numPr>
          <w:ilvl w:val="2"/>
          <w:numId w:val="1"/>
        </w:numPr>
        <w:tabs>
          <w:tab w:val="num" w:pos="851"/>
        </w:tabs>
        <w:ind w:left="1702"/>
      </w:pPr>
      <w:r>
        <w:t>If, before or during the meeting, any technical difficulty occurs as a result of which one or more Board members cease to participate, the chairperson may adjourn the meeting until the difficulty is remedied or may, where a quorum of Board members remains present, continue with the meeting.</w:t>
      </w:r>
    </w:p>
    <w:p w14:paraId="3067F2AD" w14:textId="77777777" w:rsidR="008C2468" w:rsidRDefault="008C2468">
      <w:pPr>
        <w:pStyle w:val="Heading2"/>
        <w:numPr>
          <w:ilvl w:val="1"/>
          <w:numId w:val="1"/>
        </w:numPr>
      </w:pPr>
      <w:bookmarkStart w:id="304" w:name="_Toc365386569"/>
      <w:bookmarkStart w:id="305" w:name="_Toc318356954"/>
      <w:bookmarkStart w:id="306" w:name="_Toc326678523"/>
      <w:r>
        <w:t>Convening Board meetings</w:t>
      </w:r>
      <w:bookmarkEnd w:id="304"/>
      <w:r>
        <w:t xml:space="preserve"> </w:t>
      </w:r>
      <w:bookmarkEnd w:id="305"/>
      <w:bookmarkEnd w:id="306"/>
    </w:p>
    <w:p w14:paraId="1ED593EB" w14:textId="77777777" w:rsidR="008C2468" w:rsidRDefault="008C2468">
      <w:pPr>
        <w:pStyle w:val="Heading3"/>
        <w:numPr>
          <w:ilvl w:val="2"/>
          <w:numId w:val="1"/>
        </w:numPr>
        <w:tabs>
          <w:tab w:val="num" w:pos="851"/>
        </w:tabs>
        <w:ind w:left="1702"/>
      </w:pPr>
      <w:r>
        <w:t>A Board member may convene a meeting of the Board members whenever he or she thinks a meeting is reasonably necessary.</w:t>
      </w:r>
    </w:p>
    <w:p w14:paraId="02985346" w14:textId="77777777" w:rsidR="008C2468" w:rsidRDefault="00E22CB9">
      <w:pPr>
        <w:pStyle w:val="Heading3"/>
        <w:numPr>
          <w:ilvl w:val="2"/>
          <w:numId w:val="1"/>
        </w:numPr>
        <w:tabs>
          <w:tab w:val="num" w:pos="851"/>
        </w:tabs>
        <w:ind w:left="1702"/>
      </w:pPr>
      <w:r>
        <w:t>The Secretary</w:t>
      </w:r>
      <w:r w:rsidR="008C2468">
        <w:t xml:space="preserve"> must, on the requisition of a Board member, convene a meeting of the Board members.</w:t>
      </w:r>
    </w:p>
    <w:p w14:paraId="28BF610C" w14:textId="77777777" w:rsidR="008C2468" w:rsidRDefault="008C2468">
      <w:pPr>
        <w:pStyle w:val="Heading2"/>
        <w:numPr>
          <w:ilvl w:val="1"/>
          <w:numId w:val="1"/>
        </w:numPr>
      </w:pPr>
      <w:bookmarkStart w:id="307" w:name="_Toc318356955"/>
      <w:bookmarkStart w:id="308" w:name="_Toc326678524"/>
      <w:bookmarkStart w:id="309" w:name="_Toc365386570"/>
      <w:r>
        <w:t>Notice of Board meetings</w:t>
      </w:r>
      <w:bookmarkEnd w:id="307"/>
      <w:bookmarkEnd w:id="308"/>
      <w:bookmarkEnd w:id="309"/>
    </w:p>
    <w:p w14:paraId="50FAE12D" w14:textId="77777777" w:rsidR="008C2468" w:rsidRDefault="008C2468">
      <w:pPr>
        <w:pStyle w:val="Heading3"/>
        <w:numPr>
          <w:ilvl w:val="2"/>
          <w:numId w:val="1"/>
        </w:numPr>
        <w:tabs>
          <w:tab w:val="num" w:pos="851"/>
        </w:tabs>
        <w:ind w:left="1702"/>
      </w:pPr>
      <w:r>
        <w:t>Subject to these Rules, notice of a meeting of the Board must be given to each person who is at the time of giving the notice a Board member, except a Board member on leave of absence approved by the Board members.</w:t>
      </w:r>
    </w:p>
    <w:p w14:paraId="439D67B2" w14:textId="77777777" w:rsidR="008C2468" w:rsidRDefault="008C2468">
      <w:pPr>
        <w:pStyle w:val="Heading3"/>
        <w:numPr>
          <w:ilvl w:val="2"/>
          <w:numId w:val="1"/>
        </w:numPr>
        <w:tabs>
          <w:tab w:val="num" w:pos="851"/>
        </w:tabs>
        <w:ind w:left="1702"/>
      </w:pPr>
      <w:r>
        <w:t>A notice of a Board meeting:</w:t>
      </w:r>
    </w:p>
    <w:p w14:paraId="089FE42B" w14:textId="77777777" w:rsidR="008C2468" w:rsidRDefault="008C2468">
      <w:pPr>
        <w:pStyle w:val="Heading4"/>
      </w:pPr>
      <w:r>
        <w:t>must specify the time and place of the meeting;</w:t>
      </w:r>
    </w:p>
    <w:p w14:paraId="79010A8D" w14:textId="77777777" w:rsidR="008C2468" w:rsidRDefault="008C2468">
      <w:pPr>
        <w:pStyle w:val="Heading4"/>
      </w:pPr>
      <w:r>
        <w:t>need not state the nature of the business to be transacted at the meeting;</w:t>
      </w:r>
    </w:p>
    <w:p w14:paraId="37FEC79F" w14:textId="77777777" w:rsidR="008C2468" w:rsidRDefault="008C2468">
      <w:pPr>
        <w:pStyle w:val="Heading4"/>
      </w:pPr>
      <w:r>
        <w:lastRenderedPageBreak/>
        <w:t>may be given immediately before the meeting; and</w:t>
      </w:r>
    </w:p>
    <w:p w14:paraId="443CF71A" w14:textId="77777777" w:rsidR="008C2468" w:rsidRDefault="008C2468">
      <w:pPr>
        <w:pStyle w:val="Heading4"/>
      </w:pPr>
      <w:r>
        <w:t>may be given in person or by post, telephone, fax or other electronic means.</w:t>
      </w:r>
    </w:p>
    <w:p w14:paraId="71E08033" w14:textId="77777777" w:rsidR="008C2468" w:rsidRDefault="008C2468">
      <w:pPr>
        <w:pStyle w:val="Heading3"/>
        <w:numPr>
          <w:ilvl w:val="2"/>
          <w:numId w:val="1"/>
        </w:numPr>
        <w:tabs>
          <w:tab w:val="num" w:pos="851"/>
        </w:tabs>
        <w:ind w:left="1702"/>
      </w:pPr>
      <w:bookmarkStart w:id="310" w:name="_Ref326685545"/>
      <w:r>
        <w:t>A Board member may waive the requirement of notice of a meeting of Board members by notifying the Association to that effect in person or by post, telephone, fax or other electronic means.</w:t>
      </w:r>
      <w:bookmarkEnd w:id="310"/>
    </w:p>
    <w:p w14:paraId="4CA329F9" w14:textId="77777777" w:rsidR="008C2468" w:rsidRDefault="008C2468">
      <w:pPr>
        <w:pStyle w:val="Heading3"/>
        <w:numPr>
          <w:ilvl w:val="2"/>
          <w:numId w:val="1"/>
        </w:numPr>
        <w:tabs>
          <w:tab w:val="num" w:pos="851"/>
        </w:tabs>
        <w:ind w:left="1702"/>
      </w:pPr>
      <w:r>
        <w:t xml:space="preserve">The non-receipt of notice of a meeting of Board members by, or a failure to give notice of a meeting of Board members to, a Board member does not invalidate </w:t>
      </w:r>
      <w:r w:rsidR="002C208D">
        <w:t>anything</w:t>
      </w:r>
      <w:r>
        <w:t xml:space="preserve"> done or resolution passed at the meeting if:</w:t>
      </w:r>
    </w:p>
    <w:p w14:paraId="2A8E22A1" w14:textId="77777777" w:rsidR="008C2468" w:rsidRDefault="008C2468">
      <w:pPr>
        <w:pStyle w:val="Heading4"/>
      </w:pPr>
      <w:r>
        <w:t>the non-receipt or failure occurred by accident or error;</w:t>
      </w:r>
    </w:p>
    <w:p w14:paraId="29D346EB" w14:textId="77777777" w:rsidR="008C2468" w:rsidRDefault="008C2468">
      <w:pPr>
        <w:pStyle w:val="Heading4"/>
      </w:pPr>
      <w:r>
        <w:t>the Board member has waived or waives notice of that meeting under rule </w:t>
      </w:r>
      <w:r w:rsidR="00B22A1E">
        <w:fldChar w:fldCharType="begin"/>
      </w:r>
      <w:r>
        <w:instrText xml:space="preserve"> REF _Ref328397198 \n \h </w:instrText>
      </w:r>
      <w:r w:rsidR="00B22A1E">
        <w:fldChar w:fldCharType="separate"/>
      </w:r>
      <w:r w:rsidR="00D914AC">
        <w:t>11.10</w:t>
      </w:r>
      <w:r w:rsidR="00B22A1E">
        <w:fldChar w:fldCharType="end"/>
      </w:r>
      <w:r w:rsidR="00B22A1E">
        <w:fldChar w:fldCharType="begin"/>
      </w:r>
      <w:r>
        <w:instrText xml:space="preserve"> REF _Ref328397201 \n \h </w:instrText>
      </w:r>
      <w:r w:rsidR="00B22A1E">
        <w:fldChar w:fldCharType="separate"/>
      </w:r>
      <w:r w:rsidR="00D914AC">
        <w:t>(c)</w:t>
      </w:r>
      <w:r w:rsidR="00B22A1E">
        <w:fldChar w:fldCharType="end"/>
      </w:r>
      <w:r>
        <w:t xml:space="preserve"> before or after the meeting;</w:t>
      </w:r>
    </w:p>
    <w:p w14:paraId="29546357" w14:textId="77777777" w:rsidR="008C2468" w:rsidRDefault="008C2468">
      <w:pPr>
        <w:pStyle w:val="Heading4"/>
      </w:pPr>
      <w:r>
        <w:t xml:space="preserve">the Board member has notified or notifies the </w:t>
      </w:r>
      <w:r w:rsidR="006902DB">
        <w:t xml:space="preserve">Secretary </w:t>
      </w:r>
      <w:r>
        <w:t>or chairperson of his or her agreement to that thing or resolution personally or by post, telephone, fax or other electronic means before or after the meeting; or</w:t>
      </w:r>
    </w:p>
    <w:p w14:paraId="2573BC66" w14:textId="77777777" w:rsidR="008C2468" w:rsidRDefault="008C2468">
      <w:pPr>
        <w:pStyle w:val="Heading4"/>
      </w:pPr>
      <w:r>
        <w:t>the Board member attended the meeting.</w:t>
      </w:r>
    </w:p>
    <w:p w14:paraId="640F6CF2" w14:textId="77777777" w:rsidR="008C2468" w:rsidRDefault="008C2468">
      <w:pPr>
        <w:pStyle w:val="Heading3"/>
        <w:numPr>
          <w:ilvl w:val="2"/>
          <w:numId w:val="1"/>
        </w:numPr>
        <w:tabs>
          <w:tab w:val="num" w:pos="851"/>
        </w:tabs>
        <w:ind w:left="1702"/>
      </w:pPr>
      <w:r>
        <w:t>Attendance by a person at a meeting of Board members waives any objection which that person may have to a failure to give notice of the meeting.</w:t>
      </w:r>
    </w:p>
    <w:p w14:paraId="3ED35C3A" w14:textId="77777777" w:rsidR="008C2468" w:rsidRDefault="008C2468">
      <w:pPr>
        <w:pStyle w:val="Heading2"/>
        <w:numPr>
          <w:ilvl w:val="1"/>
          <w:numId w:val="1"/>
        </w:numPr>
      </w:pPr>
      <w:bookmarkStart w:id="311" w:name="_Ref328397198"/>
      <w:bookmarkStart w:id="312" w:name="_Toc365386571"/>
      <w:bookmarkStart w:id="313" w:name="_Toc318356956"/>
      <w:bookmarkStart w:id="314" w:name="_Toc326678525"/>
      <w:r>
        <w:t>Quorum at Board meetings</w:t>
      </w:r>
      <w:bookmarkEnd w:id="311"/>
      <w:bookmarkEnd w:id="312"/>
      <w:r>
        <w:t xml:space="preserve"> </w:t>
      </w:r>
      <w:bookmarkEnd w:id="313"/>
      <w:bookmarkEnd w:id="314"/>
    </w:p>
    <w:p w14:paraId="4D85EE84" w14:textId="77777777" w:rsidR="008C2468" w:rsidRDefault="008C2468">
      <w:pPr>
        <w:pStyle w:val="Heading3"/>
        <w:numPr>
          <w:ilvl w:val="2"/>
          <w:numId w:val="1"/>
        </w:numPr>
        <w:tabs>
          <w:tab w:val="num" w:pos="851"/>
        </w:tabs>
        <w:ind w:left="1702"/>
      </w:pPr>
      <w:r>
        <w:t>No business may be transacted at a Board meeting unless a quorum of Board members is present at the time the business is dealt with.</w:t>
      </w:r>
    </w:p>
    <w:p w14:paraId="261C28CE" w14:textId="77777777" w:rsidR="008C2468" w:rsidRDefault="008C2468" w:rsidP="00BB3D91">
      <w:pPr>
        <w:pStyle w:val="Heading3"/>
        <w:numPr>
          <w:ilvl w:val="2"/>
          <w:numId w:val="1"/>
        </w:numPr>
        <w:tabs>
          <w:tab w:val="num" w:pos="851"/>
        </w:tabs>
        <w:ind w:left="1702"/>
      </w:pPr>
      <w:r>
        <w:t>A quorum consists of</w:t>
      </w:r>
      <w:r w:rsidR="00BB3D91">
        <w:t xml:space="preserve"> </w:t>
      </w:r>
      <w:r w:rsidR="00736B60">
        <w:t>half the members plus one</w:t>
      </w:r>
      <w:r w:rsidR="007A501B">
        <w:t xml:space="preserve"> present at the meeting;</w:t>
      </w:r>
    </w:p>
    <w:p w14:paraId="21561B10" w14:textId="77777777" w:rsidR="008C2468" w:rsidRDefault="008C2468">
      <w:pPr>
        <w:pStyle w:val="Heading3"/>
        <w:numPr>
          <w:ilvl w:val="2"/>
          <w:numId w:val="1"/>
        </w:numPr>
        <w:tabs>
          <w:tab w:val="num" w:pos="851"/>
        </w:tabs>
        <w:ind w:left="1702"/>
      </w:pPr>
      <w:bookmarkStart w:id="315" w:name="_Ref328397201"/>
      <w:r>
        <w:t>If the number of Board members in office at any time is not sufficient to constitute a quorum, or is less than the minimum number of Board members fixed under these Rules, the remaining Board members must act as soon as possible to appoint additional Board members, as required, and, until that has happened, may only act if and to the extent that there is an emergency requiring them to act.</w:t>
      </w:r>
      <w:bookmarkEnd w:id="315"/>
    </w:p>
    <w:p w14:paraId="7F58FF70" w14:textId="77777777" w:rsidR="008C2468" w:rsidRDefault="00FA47A2">
      <w:pPr>
        <w:pStyle w:val="Heading2"/>
        <w:numPr>
          <w:ilvl w:val="1"/>
          <w:numId w:val="1"/>
        </w:numPr>
      </w:pPr>
      <w:bookmarkStart w:id="316" w:name="_Ref328397334"/>
      <w:bookmarkStart w:id="317" w:name="_Toc365386572"/>
      <w:r>
        <w:t>President</w:t>
      </w:r>
      <w:r w:rsidR="008C2468">
        <w:t xml:space="preserve"> and other Board positions</w:t>
      </w:r>
      <w:bookmarkEnd w:id="316"/>
      <w:bookmarkEnd w:id="317"/>
    </w:p>
    <w:p w14:paraId="144C6899" w14:textId="77777777" w:rsidR="008C2468" w:rsidRDefault="008C2468">
      <w:pPr>
        <w:pStyle w:val="Heading3"/>
        <w:numPr>
          <w:ilvl w:val="2"/>
          <w:numId w:val="1"/>
        </w:numPr>
        <w:tabs>
          <w:tab w:val="num" w:pos="851"/>
        </w:tabs>
        <w:ind w:left="1702"/>
      </w:pPr>
      <w:bookmarkStart w:id="318" w:name="_Ref326685329"/>
      <w:r>
        <w:t xml:space="preserve">The Board members may elect a </w:t>
      </w:r>
      <w:r w:rsidR="00FA47A2">
        <w:t>President</w:t>
      </w:r>
      <w:r>
        <w:t xml:space="preserve">, </w:t>
      </w:r>
      <w:r w:rsidR="003E2744">
        <w:t>V</w:t>
      </w:r>
      <w:r w:rsidR="00BB3D91">
        <w:t>ice-</w:t>
      </w:r>
      <w:r w:rsidR="003E2744">
        <w:t>President</w:t>
      </w:r>
      <w:r w:rsidR="000F461E">
        <w:t>/</w:t>
      </w:r>
      <w:r w:rsidR="00FA47A2">
        <w:t>s</w:t>
      </w:r>
      <w:r>
        <w:t xml:space="preserve"> or other positions as the Board members decide and may decide the period for which that Board member is to hold that position.</w:t>
      </w:r>
      <w:bookmarkEnd w:id="318"/>
    </w:p>
    <w:p w14:paraId="52556144" w14:textId="77777777" w:rsidR="008C2468" w:rsidRDefault="008C2468">
      <w:pPr>
        <w:pStyle w:val="Heading3"/>
        <w:numPr>
          <w:ilvl w:val="2"/>
          <w:numId w:val="1"/>
        </w:numPr>
        <w:tabs>
          <w:tab w:val="num" w:pos="851"/>
        </w:tabs>
        <w:ind w:left="1702"/>
      </w:pPr>
      <w:bookmarkStart w:id="319" w:name="_Ref328397335"/>
      <w:r>
        <w:t xml:space="preserve">The </w:t>
      </w:r>
      <w:r w:rsidR="000F461E">
        <w:t>President</w:t>
      </w:r>
      <w:r>
        <w:t xml:space="preserve"> must preside as chairperson at each Board meeting if present within 10 minutes after the time appointed for the meeting and willing to act. If the </w:t>
      </w:r>
      <w:r w:rsidR="000F461E">
        <w:t>President</w:t>
      </w:r>
      <w:r>
        <w:t xml:space="preserve"> is not present within 10 minutes after the time appointed for the meeting or is not willing to act, the </w:t>
      </w:r>
      <w:r w:rsidR="000F461E">
        <w:t>Vice-President</w:t>
      </w:r>
      <w:r>
        <w:t xml:space="preserve"> must preside as chairperson at the meeting (if present within 10 minutes after the time appointed for the meeting and willing to act).</w:t>
      </w:r>
      <w:bookmarkEnd w:id="319"/>
    </w:p>
    <w:p w14:paraId="30814392" w14:textId="77777777" w:rsidR="008C2468" w:rsidRDefault="008C2468">
      <w:pPr>
        <w:pStyle w:val="Heading3"/>
        <w:numPr>
          <w:ilvl w:val="2"/>
          <w:numId w:val="1"/>
        </w:numPr>
        <w:tabs>
          <w:tab w:val="num" w:pos="851"/>
        </w:tabs>
        <w:ind w:left="1702"/>
      </w:pPr>
      <w:r>
        <w:t xml:space="preserve">If there is no chairperson or the conditions in rule </w:t>
      </w:r>
      <w:r w:rsidR="00B22A1E">
        <w:fldChar w:fldCharType="begin"/>
      </w:r>
      <w:r>
        <w:instrText xml:space="preserve"> REF _Ref328397334 \n \h </w:instrText>
      </w:r>
      <w:r w:rsidR="00B22A1E">
        <w:fldChar w:fldCharType="separate"/>
      </w:r>
      <w:r w:rsidR="00D914AC">
        <w:t>11.11</w:t>
      </w:r>
      <w:r w:rsidR="00B22A1E">
        <w:fldChar w:fldCharType="end"/>
      </w:r>
      <w:r w:rsidR="00B22A1E">
        <w:fldChar w:fldCharType="begin"/>
      </w:r>
      <w:r>
        <w:instrText xml:space="preserve"> REF _Ref328397335 \n \h </w:instrText>
      </w:r>
      <w:r w:rsidR="00B22A1E">
        <w:fldChar w:fldCharType="separate"/>
      </w:r>
      <w:r w:rsidR="00D914AC">
        <w:t>(b)</w:t>
      </w:r>
      <w:r w:rsidR="00B22A1E">
        <w:fldChar w:fldCharType="end"/>
      </w:r>
      <w:r>
        <w:t xml:space="preserve"> have not been met, the Board members present must elect one of the Board members as chairperson of the meeting.</w:t>
      </w:r>
    </w:p>
    <w:p w14:paraId="6A0A1805" w14:textId="77777777" w:rsidR="008C2468" w:rsidRDefault="008C2468">
      <w:pPr>
        <w:pStyle w:val="Heading2"/>
        <w:numPr>
          <w:ilvl w:val="1"/>
          <w:numId w:val="1"/>
        </w:numPr>
      </w:pPr>
      <w:bookmarkStart w:id="320" w:name="_Toc318356958"/>
      <w:bookmarkStart w:id="321" w:name="_Toc326678527"/>
      <w:bookmarkStart w:id="322" w:name="_Toc365386573"/>
      <w:r>
        <w:lastRenderedPageBreak/>
        <w:t>Decisions of Board members</w:t>
      </w:r>
      <w:bookmarkEnd w:id="320"/>
      <w:bookmarkEnd w:id="321"/>
      <w:bookmarkEnd w:id="322"/>
    </w:p>
    <w:p w14:paraId="20486BCF" w14:textId="77777777" w:rsidR="008C2468" w:rsidRDefault="008C2468">
      <w:pPr>
        <w:pStyle w:val="Heading3"/>
        <w:numPr>
          <w:ilvl w:val="2"/>
          <w:numId w:val="1"/>
        </w:numPr>
        <w:tabs>
          <w:tab w:val="num" w:pos="851"/>
        </w:tabs>
        <w:ind w:left="1702"/>
      </w:pPr>
      <w:r>
        <w:t>A meeting of Board members at which a quorum is present may exercise all the powers and discretions vested in or exercisable by the Board members under these Rules.</w:t>
      </w:r>
    </w:p>
    <w:p w14:paraId="155C9E92" w14:textId="77777777" w:rsidR="008C2468" w:rsidRDefault="008C2468">
      <w:pPr>
        <w:pStyle w:val="Heading3"/>
        <w:numPr>
          <w:ilvl w:val="2"/>
          <w:numId w:val="1"/>
        </w:numPr>
        <w:tabs>
          <w:tab w:val="num" w:pos="851"/>
        </w:tabs>
        <w:ind w:left="1702"/>
      </w:pPr>
      <w:r>
        <w:t>Questions arising at a meeting of Board members must be decided by a majority of votes cast by the Board members present. Such a decision is for all purposes a decision of the Board members.</w:t>
      </w:r>
    </w:p>
    <w:p w14:paraId="1D3C0DA0" w14:textId="77777777" w:rsidR="000F461E" w:rsidRDefault="008C2468" w:rsidP="001F2B7F">
      <w:pPr>
        <w:pStyle w:val="Heading3"/>
        <w:numPr>
          <w:ilvl w:val="2"/>
          <w:numId w:val="1"/>
        </w:numPr>
        <w:tabs>
          <w:tab w:val="num" w:pos="851"/>
        </w:tabs>
        <w:ind w:left="1702"/>
      </w:pPr>
      <w:r>
        <w:t>Where the votes on a proposed resolution are equal</w:t>
      </w:r>
      <w:r w:rsidR="000F461E">
        <w:t>:</w:t>
      </w:r>
    </w:p>
    <w:p w14:paraId="23E36AA6" w14:textId="77777777" w:rsidR="001F2B7F" w:rsidRDefault="000F461E" w:rsidP="000F461E">
      <w:pPr>
        <w:pStyle w:val="Heading4"/>
      </w:pPr>
      <w:r>
        <w:t>the</w:t>
      </w:r>
      <w:r w:rsidR="008C2468">
        <w:t xml:space="preserve"> chairperson of the meeting </w:t>
      </w:r>
      <w:r w:rsidR="001F2B7F">
        <w:t xml:space="preserve">may </w:t>
      </w:r>
      <w:r>
        <w:t xml:space="preserve">exercise a </w:t>
      </w:r>
      <w:r w:rsidR="00806273">
        <w:t xml:space="preserve">second or </w:t>
      </w:r>
      <w:r>
        <w:t>c</w:t>
      </w:r>
      <w:r w:rsidR="00806273">
        <w:t>a</w:t>
      </w:r>
      <w:r>
        <w:t>sting vote; or</w:t>
      </w:r>
    </w:p>
    <w:p w14:paraId="667F2CA2" w14:textId="77777777" w:rsidR="000F461E" w:rsidRPr="000F461E" w:rsidRDefault="000F461E" w:rsidP="000F461E">
      <w:pPr>
        <w:pStyle w:val="Heading4"/>
      </w:pPr>
      <w:r>
        <w:t>the proposed resolution is taken as lost.</w:t>
      </w:r>
    </w:p>
    <w:p w14:paraId="37E023E2" w14:textId="77777777" w:rsidR="008C2468" w:rsidRDefault="008C2468">
      <w:pPr>
        <w:pStyle w:val="Heading2"/>
        <w:numPr>
          <w:ilvl w:val="1"/>
          <w:numId w:val="1"/>
        </w:numPr>
      </w:pPr>
      <w:bookmarkStart w:id="323" w:name="_Toc318356959"/>
      <w:bookmarkStart w:id="324" w:name="_Toc326678528"/>
      <w:bookmarkStart w:id="325" w:name="_Toc365386574"/>
      <w:r>
        <w:t>Written resolutions of Board members</w:t>
      </w:r>
      <w:bookmarkEnd w:id="323"/>
      <w:bookmarkEnd w:id="324"/>
      <w:bookmarkEnd w:id="325"/>
    </w:p>
    <w:p w14:paraId="2CCD778F" w14:textId="77777777" w:rsidR="008C2468" w:rsidRDefault="008C2468">
      <w:pPr>
        <w:pStyle w:val="Heading3"/>
        <w:numPr>
          <w:ilvl w:val="2"/>
          <w:numId w:val="1"/>
        </w:numPr>
        <w:tabs>
          <w:tab w:val="num" w:pos="851"/>
        </w:tabs>
        <w:ind w:left="1702"/>
      </w:pPr>
      <w:r>
        <w:t>A resolution is taken to have been passed by a meeting of Board members if:</w:t>
      </w:r>
    </w:p>
    <w:p w14:paraId="61707659" w14:textId="77777777" w:rsidR="008C2468" w:rsidRDefault="008C2468">
      <w:pPr>
        <w:pStyle w:val="Heading4"/>
      </w:pPr>
      <w:r>
        <w:t>all of the Board members (other than any Board member on leave of absence approved by the Board members, any Board member who disqualifies himself or herself from considering the resolution in question and any Board member who would be prohibited by the Act from voting on the resolution in question) sign or consent to a written resolution; and</w:t>
      </w:r>
    </w:p>
    <w:p w14:paraId="32792686" w14:textId="77777777" w:rsidR="008C2468" w:rsidRDefault="008C2468">
      <w:pPr>
        <w:pStyle w:val="Heading4"/>
      </w:pPr>
      <w:r>
        <w:t>the Board members who sign or consent to the resolution would have constituted a quorum at a meeting of Board members held to consider that resolution.</w:t>
      </w:r>
    </w:p>
    <w:p w14:paraId="6CC7B59F" w14:textId="77777777" w:rsidR="008C2468" w:rsidRDefault="008C2468">
      <w:pPr>
        <w:pStyle w:val="Heading3"/>
        <w:numPr>
          <w:ilvl w:val="2"/>
          <w:numId w:val="1"/>
        </w:numPr>
        <w:tabs>
          <w:tab w:val="num" w:pos="851"/>
        </w:tabs>
        <w:ind w:left="1702"/>
      </w:pPr>
      <w:r>
        <w:t>A Board member may consent to a resolution by:</w:t>
      </w:r>
    </w:p>
    <w:p w14:paraId="448F97E3" w14:textId="77777777" w:rsidR="008C2468" w:rsidRDefault="008C2468">
      <w:pPr>
        <w:pStyle w:val="Heading4"/>
      </w:pPr>
      <w:r>
        <w:t>signing the document containing the resolution (or a copy of that document);</w:t>
      </w:r>
    </w:p>
    <w:p w14:paraId="53C2B482" w14:textId="77777777" w:rsidR="008C2468" w:rsidRDefault="008C2468">
      <w:pPr>
        <w:pStyle w:val="Heading4"/>
      </w:pPr>
      <w:r>
        <w:t xml:space="preserve">giving to the Association at its registered address a written notice (including by fax or other electronic means) addressed to the </w:t>
      </w:r>
      <w:r w:rsidR="006902DB">
        <w:t xml:space="preserve">Secretary </w:t>
      </w:r>
      <w:r>
        <w:t>or to the chairperson signifying assent to the resolution and either setting out its terms or otherwise clearly identifying them; or</w:t>
      </w:r>
    </w:p>
    <w:p w14:paraId="6F93BF48" w14:textId="77777777" w:rsidR="008C2468" w:rsidRDefault="008C2468">
      <w:pPr>
        <w:pStyle w:val="Heading4"/>
      </w:pPr>
      <w:r>
        <w:t xml:space="preserve">telephoning the </w:t>
      </w:r>
      <w:r w:rsidR="006902DB">
        <w:t xml:space="preserve">Secretary </w:t>
      </w:r>
      <w:r>
        <w:t>or the chairperson and signifying assent to the resolution and clearly identifying its terms.</w:t>
      </w:r>
    </w:p>
    <w:p w14:paraId="121E281E" w14:textId="77777777" w:rsidR="008C2468" w:rsidRDefault="008C2468">
      <w:pPr>
        <w:pStyle w:val="Heading2"/>
        <w:numPr>
          <w:ilvl w:val="1"/>
          <w:numId w:val="1"/>
        </w:numPr>
      </w:pPr>
      <w:bookmarkStart w:id="326" w:name="_Toc318356961"/>
      <w:bookmarkStart w:id="327" w:name="_Toc326678530"/>
      <w:bookmarkStart w:id="328" w:name="_Toc365386575"/>
      <w:r>
        <w:t>Advisory councils</w:t>
      </w:r>
      <w:bookmarkEnd w:id="326"/>
      <w:bookmarkEnd w:id="327"/>
      <w:bookmarkEnd w:id="328"/>
    </w:p>
    <w:p w14:paraId="29F5BD39" w14:textId="77777777" w:rsidR="008C2468" w:rsidRDefault="008C2468">
      <w:pPr>
        <w:pStyle w:val="BodyText"/>
      </w:pPr>
      <w:r>
        <w:t>The Board may establish one or more advisory councils. If so established, the composition, duties and responsibilities of any such advisory council will be set out in a policy, charter or resolution adopted by the Board members.</w:t>
      </w:r>
    </w:p>
    <w:p w14:paraId="536901A2" w14:textId="77777777" w:rsidR="008C2468" w:rsidRDefault="008C2468">
      <w:pPr>
        <w:pStyle w:val="Heading2"/>
        <w:numPr>
          <w:ilvl w:val="1"/>
          <w:numId w:val="1"/>
        </w:numPr>
      </w:pPr>
      <w:bookmarkStart w:id="329" w:name="_Toc318356962"/>
      <w:bookmarkStart w:id="330" w:name="_Toc326678531"/>
      <w:bookmarkStart w:id="331" w:name="_Ref328397502"/>
      <w:bookmarkStart w:id="332" w:name="_Toc365386576"/>
      <w:r>
        <w:t>Committees of the Board</w:t>
      </w:r>
      <w:bookmarkEnd w:id="329"/>
      <w:bookmarkEnd w:id="330"/>
      <w:bookmarkEnd w:id="331"/>
      <w:bookmarkEnd w:id="332"/>
    </w:p>
    <w:p w14:paraId="7E707A17" w14:textId="77777777" w:rsidR="008C2468" w:rsidRDefault="008C2468">
      <w:pPr>
        <w:pStyle w:val="Heading3"/>
        <w:numPr>
          <w:ilvl w:val="2"/>
          <w:numId w:val="1"/>
        </w:numPr>
        <w:tabs>
          <w:tab w:val="num" w:pos="851"/>
        </w:tabs>
        <w:ind w:left="1702"/>
      </w:pPr>
      <w:r>
        <w:t xml:space="preserve">The Board members may delegate any of their powers to one or more committees consisting of the number of Board members and other </w:t>
      </w:r>
      <w:r w:rsidR="001A1B25">
        <w:t xml:space="preserve">internal and external </w:t>
      </w:r>
      <w:r>
        <w:t>individuals they think fit.</w:t>
      </w:r>
    </w:p>
    <w:p w14:paraId="3C08C72E" w14:textId="77777777" w:rsidR="008C2468" w:rsidRDefault="008C2468">
      <w:pPr>
        <w:pStyle w:val="Heading3"/>
        <w:numPr>
          <w:ilvl w:val="2"/>
          <w:numId w:val="1"/>
        </w:numPr>
        <w:tabs>
          <w:tab w:val="num" w:pos="851"/>
        </w:tabs>
        <w:ind w:left="1702"/>
      </w:pPr>
      <w:r>
        <w:t>A committee to which any powers have been delegated must exercise the powers delegated in accordance with any directions given by the Board.</w:t>
      </w:r>
    </w:p>
    <w:p w14:paraId="37CE0F3F" w14:textId="77777777" w:rsidR="008C2468" w:rsidRDefault="008C2468">
      <w:pPr>
        <w:pStyle w:val="Heading3"/>
        <w:numPr>
          <w:ilvl w:val="2"/>
          <w:numId w:val="1"/>
        </w:numPr>
        <w:tabs>
          <w:tab w:val="num" w:pos="851"/>
        </w:tabs>
        <w:ind w:left="1702"/>
      </w:pPr>
      <w:r>
        <w:lastRenderedPageBreak/>
        <w:t>The provisions of these Rules that apply to meetings and resolutions of Board members apply, so far as they can and with any necessary changes, to meetings and resolutions of any committee.</w:t>
      </w:r>
    </w:p>
    <w:p w14:paraId="772BAE10" w14:textId="77777777" w:rsidR="008C2468" w:rsidRDefault="008C2468">
      <w:pPr>
        <w:pStyle w:val="Heading2"/>
        <w:numPr>
          <w:ilvl w:val="1"/>
          <w:numId w:val="1"/>
        </w:numPr>
      </w:pPr>
      <w:bookmarkStart w:id="333" w:name="_Toc318356963"/>
      <w:bookmarkStart w:id="334" w:name="_Toc326678532"/>
      <w:bookmarkStart w:id="335" w:name="_Toc365386577"/>
      <w:r>
        <w:t>Delegates</w:t>
      </w:r>
      <w:bookmarkEnd w:id="333"/>
      <w:bookmarkEnd w:id="334"/>
      <w:bookmarkEnd w:id="335"/>
      <w:r>
        <w:t xml:space="preserve"> </w:t>
      </w:r>
    </w:p>
    <w:p w14:paraId="61C19545" w14:textId="77777777" w:rsidR="008C2468" w:rsidRDefault="008C2468">
      <w:pPr>
        <w:pStyle w:val="Heading3"/>
        <w:numPr>
          <w:ilvl w:val="2"/>
          <w:numId w:val="1"/>
        </w:numPr>
        <w:tabs>
          <w:tab w:val="num" w:pos="851"/>
        </w:tabs>
        <w:ind w:left="1702"/>
      </w:pPr>
      <w:bookmarkStart w:id="336" w:name="_Ref326685369"/>
      <w:r>
        <w:t>The Board may from time to time appoint delegates of the Association, who may or may not be Board members.</w:t>
      </w:r>
      <w:bookmarkEnd w:id="336"/>
    </w:p>
    <w:p w14:paraId="5A8862D7" w14:textId="77777777" w:rsidR="008C2468" w:rsidRDefault="008C2468">
      <w:pPr>
        <w:pStyle w:val="Heading3"/>
        <w:numPr>
          <w:ilvl w:val="2"/>
          <w:numId w:val="1"/>
        </w:numPr>
        <w:tabs>
          <w:tab w:val="num" w:pos="851"/>
        </w:tabs>
        <w:ind w:left="1702"/>
      </w:pPr>
      <w:bookmarkStart w:id="337" w:name="_Ref326685367"/>
      <w:r>
        <w:t>A delegate to whom any powers have been delegated must exercise the powers delegated in accordance with any directions given by the Board.</w:t>
      </w:r>
      <w:bookmarkEnd w:id="337"/>
    </w:p>
    <w:p w14:paraId="3D44A5BA" w14:textId="77777777" w:rsidR="008C2468" w:rsidRDefault="008C2468">
      <w:pPr>
        <w:pStyle w:val="Heading3"/>
        <w:numPr>
          <w:ilvl w:val="2"/>
          <w:numId w:val="1"/>
        </w:numPr>
        <w:tabs>
          <w:tab w:val="num" w:pos="851"/>
        </w:tabs>
        <w:ind w:left="1702"/>
      </w:pPr>
      <w:r>
        <w:t xml:space="preserve">Despite rule </w:t>
      </w:r>
      <w:r w:rsidR="00B22A1E">
        <w:fldChar w:fldCharType="begin"/>
      </w:r>
      <w:r>
        <w:instrText xml:space="preserve"> REF _Ref326685367 \w \h </w:instrText>
      </w:r>
      <w:r w:rsidR="00B22A1E">
        <w:fldChar w:fldCharType="separate"/>
      </w:r>
      <w:r w:rsidR="00D914AC">
        <w:t>11.16(b)</w:t>
      </w:r>
      <w:r w:rsidR="00B22A1E">
        <w:fldChar w:fldCharType="end"/>
      </w:r>
      <w:r>
        <w:t>, the Board members remain responsible for the:</w:t>
      </w:r>
    </w:p>
    <w:p w14:paraId="0D969F53" w14:textId="77777777" w:rsidR="008C2468" w:rsidRDefault="008C2468">
      <w:pPr>
        <w:pStyle w:val="Heading4"/>
      </w:pPr>
      <w:r>
        <w:t xml:space="preserve">exercise of Board members’ powers and duties; and </w:t>
      </w:r>
    </w:p>
    <w:p w14:paraId="666AE2F4" w14:textId="77777777" w:rsidR="008C2468" w:rsidRDefault="008C2468">
      <w:pPr>
        <w:pStyle w:val="Heading4"/>
      </w:pPr>
      <w:r>
        <w:t>discharge of Board members’ responsibilities; and</w:t>
      </w:r>
    </w:p>
    <w:p w14:paraId="2D91A680" w14:textId="77777777" w:rsidR="008C2468" w:rsidRDefault="008C2468">
      <w:pPr>
        <w:pStyle w:val="Heading4"/>
      </w:pPr>
      <w:r>
        <w:t xml:space="preserve">actions and omissions of a delegate appointed under rule </w:t>
      </w:r>
      <w:r w:rsidR="00B22A1E">
        <w:fldChar w:fldCharType="begin"/>
      </w:r>
      <w:r>
        <w:instrText xml:space="preserve"> REF _Ref326685369 \w \h </w:instrText>
      </w:r>
      <w:r w:rsidR="00B22A1E">
        <w:fldChar w:fldCharType="separate"/>
      </w:r>
      <w:r w:rsidR="00D914AC">
        <w:t>11.16(a)</w:t>
      </w:r>
      <w:r w:rsidR="00B22A1E">
        <w:fldChar w:fldCharType="end"/>
      </w:r>
      <w:r>
        <w:t>, provided they are within the terms of the delegation.</w:t>
      </w:r>
    </w:p>
    <w:p w14:paraId="47AD39A4" w14:textId="77777777" w:rsidR="008C2468" w:rsidRDefault="008C2468">
      <w:pPr>
        <w:pStyle w:val="Heading2"/>
        <w:numPr>
          <w:ilvl w:val="1"/>
          <w:numId w:val="1"/>
        </w:numPr>
      </w:pPr>
      <w:bookmarkStart w:id="338" w:name="_Toc318356964"/>
      <w:bookmarkStart w:id="339" w:name="_Toc326678533"/>
      <w:bookmarkStart w:id="340" w:name="_Toc365386578"/>
      <w:r>
        <w:t>Validity of acts</w:t>
      </w:r>
      <w:bookmarkEnd w:id="338"/>
      <w:bookmarkEnd w:id="339"/>
      <w:bookmarkEnd w:id="340"/>
    </w:p>
    <w:p w14:paraId="5B892ACF" w14:textId="77777777" w:rsidR="008C2468" w:rsidRDefault="008C2468">
      <w:pPr>
        <w:pStyle w:val="BodyText"/>
      </w:pPr>
      <w:r>
        <w:t>An act done by:</w:t>
      </w:r>
    </w:p>
    <w:p w14:paraId="383C260F" w14:textId="77777777" w:rsidR="008C2468" w:rsidRDefault="008C2468">
      <w:pPr>
        <w:pStyle w:val="Heading3"/>
      </w:pPr>
      <w:r>
        <w:t>a person acting as a Board member;</w:t>
      </w:r>
    </w:p>
    <w:p w14:paraId="768CE5A3" w14:textId="77777777" w:rsidR="008C2468" w:rsidRDefault="008C2468">
      <w:pPr>
        <w:pStyle w:val="Heading3"/>
      </w:pPr>
      <w:r>
        <w:t>a meeting of Board members; or</w:t>
      </w:r>
    </w:p>
    <w:p w14:paraId="16529667" w14:textId="77777777" w:rsidR="008C2468" w:rsidRDefault="008C2468">
      <w:pPr>
        <w:pStyle w:val="Heading3"/>
      </w:pPr>
      <w:r>
        <w:t xml:space="preserve">a committee under Rule </w:t>
      </w:r>
      <w:r w:rsidR="00B22A1E">
        <w:fldChar w:fldCharType="begin"/>
      </w:r>
      <w:r>
        <w:instrText xml:space="preserve"> REF _Ref328397502 \n \h </w:instrText>
      </w:r>
      <w:r w:rsidR="00B22A1E">
        <w:fldChar w:fldCharType="separate"/>
      </w:r>
      <w:r w:rsidR="00D914AC">
        <w:t>11.15</w:t>
      </w:r>
      <w:r w:rsidR="00B22A1E">
        <w:fldChar w:fldCharType="end"/>
      </w:r>
      <w:r>
        <w:t xml:space="preserve">, </w:t>
      </w:r>
    </w:p>
    <w:p w14:paraId="7960AE61" w14:textId="77777777" w:rsidR="008C2468" w:rsidRDefault="008C2468">
      <w:pPr>
        <w:pStyle w:val="BodyText"/>
      </w:pPr>
      <w:r>
        <w:t>is not invalidated merely because of one of the following circumstances, if that circumstance was not known by the person, the Board members or the committee (as applicable) when the act was done:</w:t>
      </w:r>
    </w:p>
    <w:p w14:paraId="0D0EAB97" w14:textId="77777777" w:rsidR="008C2468" w:rsidRDefault="008C2468">
      <w:pPr>
        <w:pStyle w:val="Heading3"/>
        <w:numPr>
          <w:ilvl w:val="2"/>
          <w:numId w:val="1"/>
        </w:numPr>
        <w:ind w:left="1702"/>
      </w:pPr>
      <w:r>
        <w:t>a defect in the appointment of the person as a Board member;</w:t>
      </w:r>
    </w:p>
    <w:p w14:paraId="06D96626" w14:textId="77777777" w:rsidR="008C2468" w:rsidRDefault="008C2468">
      <w:pPr>
        <w:pStyle w:val="Heading3"/>
        <w:numPr>
          <w:ilvl w:val="2"/>
          <w:numId w:val="1"/>
        </w:numPr>
        <w:ind w:left="1702"/>
      </w:pPr>
      <w:r>
        <w:t>the person being disqualified to be a Board member or having vacated office; or</w:t>
      </w:r>
    </w:p>
    <w:p w14:paraId="5D306C50" w14:textId="77777777" w:rsidR="008C2468" w:rsidRDefault="008C2468">
      <w:pPr>
        <w:pStyle w:val="Heading3"/>
        <w:numPr>
          <w:ilvl w:val="2"/>
          <w:numId w:val="1"/>
        </w:numPr>
        <w:tabs>
          <w:tab w:val="num" w:pos="851"/>
        </w:tabs>
        <w:ind w:left="1702"/>
      </w:pPr>
      <w:r>
        <w:t>the person not being entitled to vote.</w:t>
      </w:r>
    </w:p>
    <w:p w14:paraId="25B80EDB" w14:textId="77777777" w:rsidR="008C2468" w:rsidRDefault="008C2468" w:rsidP="00657226">
      <w:pPr>
        <w:pStyle w:val="Heading1"/>
        <w:tabs>
          <w:tab w:val="clear" w:pos="4537"/>
          <w:tab w:val="num" w:pos="851"/>
        </w:tabs>
        <w:ind w:left="851"/>
      </w:pPr>
      <w:bookmarkStart w:id="341" w:name="_Toc365386579"/>
      <w:bookmarkEnd w:id="257"/>
      <w:r>
        <w:t>Secretary</w:t>
      </w:r>
      <w:bookmarkEnd w:id="341"/>
    </w:p>
    <w:p w14:paraId="211EC093" w14:textId="77777777" w:rsidR="008C2468" w:rsidRDefault="008C2468">
      <w:pPr>
        <w:pStyle w:val="Heading2"/>
      </w:pPr>
      <w:bookmarkStart w:id="342" w:name="_Toc365386580"/>
      <w:r>
        <w:t>Appointment</w:t>
      </w:r>
      <w:bookmarkEnd w:id="342"/>
    </w:p>
    <w:p w14:paraId="33CE9926" w14:textId="77777777" w:rsidR="008C2468" w:rsidRDefault="008C2468">
      <w:pPr>
        <w:pStyle w:val="Heading3"/>
      </w:pPr>
      <w:r>
        <w:t xml:space="preserve">The Board members must appoint a </w:t>
      </w:r>
      <w:r w:rsidR="004F40A4">
        <w:t xml:space="preserve">Secretary </w:t>
      </w:r>
      <w:r>
        <w:t>to hold the position subject to the Act and carry out the duties provided in the Act and any additional duties as decided by the Board members.</w:t>
      </w:r>
    </w:p>
    <w:p w14:paraId="17D6272A" w14:textId="77777777" w:rsidR="008C2468" w:rsidRDefault="008C2468">
      <w:pPr>
        <w:pStyle w:val="Heading3"/>
      </w:pPr>
      <w:r>
        <w:t xml:space="preserve">Before being appointed, the </w:t>
      </w:r>
      <w:r w:rsidR="004F40A4">
        <w:t xml:space="preserve">Secretary </w:t>
      </w:r>
      <w:r>
        <w:t>must:</w:t>
      </w:r>
    </w:p>
    <w:p w14:paraId="0DA9405E" w14:textId="77777777" w:rsidR="008C2468" w:rsidRDefault="008C2468">
      <w:pPr>
        <w:pStyle w:val="Heading4"/>
      </w:pPr>
      <w:r>
        <w:t>consent to the appointment;</w:t>
      </w:r>
    </w:p>
    <w:p w14:paraId="3116FBEA" w14:textId="77777777" w:rsidR="008C2468" w:rsidRDefault="008C2468">
      <w:pPr>
        <w:pStyle w:val="Heading4"/>
      </w:pPr>
      <w:r>
        <w:t>be at least 18 years old; and</w:t>
      </w:r>
    </w:p>
    <w:p w14:paraId="59CB0876" w14:textId="77777777" w:rsidR="008C2468" w:rsidRDefault="008C2468">
      <w:pPr>
        <w:pStyle w:val="Heading4"/>
      </w:pPr>
      <w:r>
        <w:t xml:space="preserve">be a resident of </w:t>
      </w:r>
      <w:smartTag w:uri="urn:schemas-microsoft-com:office:smarttags" w:element="country-region">
        <w:smartTag w:uri="urn:schemas-microsoft-com:office:smarttags" w:element="place">
          <w:r>
            <w:t>Australia</w:t>
          </w:r>
        </w:smartTag>
      </w:smartTag>
      <w:r>
        <w:t>.</w:t>
      </w:r>
    </w:p>
    <w:p w14:paraId="5D108982" w14:textId="77777777" w:rsidR="008C2468" w:rsidRDefault="008C2468">
      <w:pPr>
        <w:pStyle w:val="Heading3"/>
      </w:pPr>
      <w:r>
        <w:t xml:space="preserve">The </w:t>
      </w:r>
      <w:r w:rsidR="004F40A4">
        <w:t xml:space="preserve">Secretary </w:t>
      </w:r>
      <w:r>
        <w:t>may hold any other position or office in the Association.</w:t>
      </w:r>
    </w:p>
    <w:p w14:paraId="5E78169E" w14:textId="77777777" w:rsidR="008C2468" w:rsidRDefault="008C2468">
      <w:pPr>
        <w:pStyle w:val="Heading3"/>
      </w:pPr>
      <w:r>
        <w:t xml:space="preserve">Rule </w:t>
      </w:r>
      <w:r w:rsidR="00B22A1E">
        <w:fldChar w:fldCharType="begin"/>
      </w:r>
      <w:r>
        <w:instrText xml:space="preserve"> REF _Ref328397588 \n \h </w:instrText>
      </w:r>
      <w:r w:rsidR="00B22A1E">
        <w:fldChar w:fldCharType="separate"/>
      </w:r>
      <w:r w:rsidR="00D914AC">
        <w:t>11.5</w:t>
      </w:r>
      <w:r w:rsidR="00B22A1E">
        <w:fldChar w:fldCharType="end"/>
      </w:r>
      <w:r>
        <w:t xml:space="preserve"> applies to the </w:t>
      </w:r>
      <w:r w:rsidR="004F40A4">
        <w:t xml:space="preserve">Secretary </w:t>
      </w:r>
      <w:r>
        <w:t>as though he or she is a Board member.</w:t>
      </w:r>
    </w:p>
    <w:p w14:paraId="400895CC" w14:textId="77777777" w:rsidR="008C2468" w:rsidRDefault="008C2468">
      <w:pPr>
        <w:pStyle w:val="Heading2"/>
      </w:pPr>
      <w:bookmarkStart w:id="343" w:name="_Toc365386581"/>
      <w:r>
        <w:lastRenderedPageBreak/>
        <w:t>Vacation in office</w:t>
      </w:r>
      <w:bookmarkEnd w:id="343"/>
    </w:p>
    <w:p w14:paraId="24678A41" w14:textId="77777777" w:rsidR="008C2468" w:rsidRDefault="008C2468">
      <w:pPr>
        <w:pStyle w:val="Heading3"/>
        <w:keepNext/>
        <w:ind w:left="1702"/>
        <w:rPr>
          <w:lang w:eastAsia="en-US"/>
        </w:rPr>
      </w:pPr>
      <w:r>
        <w:rPr>
          <w:lang w:eastAsia="en-US"/>
        </w:rPr>
        <w:t>The office of a Secretary becomes vacant if the Secretary:</w:t>
      </w:r>
    </w:p>
    <w:p w14:paraId="332F9C9B" w14:textId="77777777" w:rsidR="008C2468" w:rsidRDefault="008C2468">
      <w:pPr>
        <w:pStyle w:val="Heading4"/>
      </w:pPr>
      <w:r>
        <w:t xml:space="preserve">becomes an insolvent under administration within the meaning of the </w:t>
      </w:r>
      <w:r>
        <w:rPr>
          <w:i/>
        </w:rPr>
        <w:t xml:space="preserve">Corporations Act 2001 </w:t>
      </w:r>
      <w:r>
        <w:t>(Cth);</w:t>
      </w:r>
    </w:p>
    <w:p w14:paraId="4497BA9A" w14:textId="77777777" w:rsidR="008C2468" w:rsidRDefault="008C2468">
      <w:pPr>
        <w:pStyle w:val="Heading4"/>
      </w:pPr>
      <w:r>
        <w:t>is found guilty of or convicted of an indictable offence punishable by imprisonment, whether or not a term of imprisonment is imposed;</w:t>
      </w:r>
    </w:p>
    <w:p w14:paraId="0BDE8D0D" w14:textId="77777777" w:rsidR="008C2468" w:rsidRDefault="008C2468">
      <w:pPr>
        <w:pStyle w:val="Heading4"/>
      </w:pPr>
      <w:r>
        <w:t>becomes a person who is, or whose estate is, liable to be dealt with in any way under the law relating to mental health;</w:t>
      </w:r>
    </w:p>
    <w:p w14:paraId="73D5DCCC" w14:textId="77777777" w:rsidR="008C2468" w:rsidRDefault="008C2468">
      <w:pPr>
        <w:pStyle w:val="Heading4"/>
      </w:pPr>
      <w:r>
        <w:t>is removed from office by resolution of the Board members;</w:t>
      </w:r>
    </w:p>
    <w:p w14:paraId="6E847D56" w14:textId="77777777" w:rsidR="008C2468" w:rsidRDefault="008C2468">
      <w:pPr>
        <w:pStyle w:val="Heading4"/>
      </w:pPr>
      <w:r>
        <w:t>resigns by written notice to the Association; or</w:t>
      </w:r>
    </w:p>
    <w:p w14:paraId="6BC93690" w14:textId="77777777" w:rsidR="008C2468" w:rsidRDefault="008C2468">
      <w:pPr>
        <w:pStyle w:val="Heading4"/>
      </w:pPr>
      <w:r>
        <w:t>ceases to be a resident of Australia.</w:t>
      </w:r>
    </w:p>
    <w:p w14:paraId="213F28ED" w14:textId="77777777" w:rsidR="008C2468" w:rsidRDefault="008C2468">
      <w:pPr>
        <w:pStyle w:val="Heading3"/>
      </w:pPr>
      <w:r>
        <w:t xml:space="preserve">The Board members must appoint a new </w:t>
      </w:r>
      <w:r w:rsidR="004F40A4">
        <w:t xml:space="preserve">Secretary </w:t>
      </w:r>
      <w:r>
        <w:t>within 14 days of the office becoming vacant and provide notice as required under the Act.</w:t>
      </w:r>
    </w:p>
    <w:p w14:paraId="0F11D442" w14:textId="77777777" w:rsidR="008C2468" w:rsidRDefault="008C2468" w:rsidP="00657226">
      <w:pPr>
        <w:pStyle w:val="Heading1"/>
        <w:tabs>
          <w:tab w:val="clear" w:pos="4537"/>
          <w:tab w:val="num" w:pos="851"/>
        </w:tabs>
        <w:ind w:left="851"/>
      </w:pPr>
      <w:bookmarkStart w:id="344" w:name="_Toc395431250"/>
      <w:bookmarkStart w:id="345" w:name="_Ref395434546"/>
      <w:bookmarkStart w:id="346" w:name="_Toc399754710"/>
      <w:bookmarkStart w:id="347" w:name="_Toc434641255"/>
      <w:bookmarkStart w:id="348" w:name="_Ref457292922"/>
      <w:bookmarkStart w:id="349" w:name="_Toc491247480"/>
      <w:bookmarkStart w:id="350" w:name="_Toc524759761"/>
      <w:bookmarkStart w:id="351" w:name="_Toc12155589"/>
      <w:bookmarkStart w:id="352" w:name="_Toc113161394"/>
      <w:bookmarkStart w:id="353" w:name="_Toc173145712"/>
      <w:bookmarkStart w:id="354" w:name="_Toc174010335"/>
      <w:bookmarkStart w:id="355" w:name="_Toc180984336"/>
      <w:bookmarkStart w:id="356" w:name="_Toc365386582"/>
      <w:r>
        <w:t>Executive officers</w:t>
      </w:r>
      <w:bookmarkEnd w:id="344"/>
      <w:bookmarkEnd w:id="345"/>
      <w:bookmarkEnd w:id="346"/>
      <w:bookmarkEnd w:id="347"/>
      <w:bookmarkEnd w:id="348"/>
      <w:bookmarkEnd w:id="349"/>
      <w:bookmarkEnd w:id="350"/>
      <w:bookmarkEnd w:id="351"/>
      <w:bookmarkEnd w:id="352"/>
      <w:bookmarkEnd w:id="353"/>
      <w:bookmarkEnd w:id="354"/>
      <w:bookmarkEnd w:id="355"/>
      <w:bookmarkEnd w:id="356"/>
    </w:p>
    <w:p w14:paraId="3A089862" w14:textId="77777777" w:rsidR="008C2468" w:rsidRDefault="008C2468">
      <w:pPr>
        <w:pStyle w:val="Heading2"/>
      </w:pPr>
      <w:bookmarkStart w:id="357" w:name="_Toc395431251"/>
      <w:bookmarkStart w:id="358" w:name="_Toc399754711"/>
      <w:bookmarkStart w:id="359" w:name="_Toc434641256"/>
      <w:bookmarkStart w:id="360" w:name="_Toc491247481"/>
      <w:bookmarkStart w:id="361" w:name="_Toc524759762"/>
      <w:bookmarkStart w:id="362" w:name="_Toc12155590"/>
      <w:bookmarkStart w:id="363" w:name="_Toc113161395"/>
      <w:bookmarkStart w:id="364" w:name="_Toc173145713"/>
      <w:bookmarkStart w:id="365" w:name="_Toc174010336"/>
      <w:bookmarkStart w:id="366" w:name="_Toc180984337"/>
      <w:bookmarkStart w:id="367" w:name="_Toc365386583"/>
      <w:r>
        <w:t xml:space="preserve">Executive Board </w:t>
      </w:r>
      <w:bookmarkEnd w:id="357"/>
      <w:bookmarkEnd w:id="358"/>
      <w:bookmarkEnd w:id="359"/>
      <w:bookmarkEnd w:id="360"/>
      <w:bookmarkEnd w:id="361"/>
      <w:bookmarkEnd w:id="362"/>
      <w:bookmarkEnd w:id="363"/>
      <w:bookmarkEnd w:id="364"/>
      <w:bookmarkEnd w:id="365"/>
      <w:bookmarkEnd w:id="366"/>
      <w:r>
        <w:t>member</w:t>
      </w:r>
      <w:bookmarkEnd w:id="367"/>
    </w:p>
    <w:p w14:paraId="76CAA81D" w14:textId="77777777" w:rsidR="008C2468" w:rsidRDefault="008C2468">
      <w:pPr>
        <w:pStyle w:val="Heading3"/>
        <w:tabs>
          <w:tab w:val="num" w:pos="851"/>
        </w:tabs>
        <w:ind w:left="1702"/>
      </w:pPr>
      <w:bookmarkStart w:id="368" w:name="_Ref148925228"/>
      <w:r>
        <w:t>The Board may appoint one or more of the Board members as executive Board members, or may appoint a chief executive officer.</w:t>
      </w:r>
      <w:bookmarkEnd w:id="368"/>
    </w:p>
    <w:p w14:paraId="57A0496F" w14:textId="77777777" w:rsidR="008C2468" w:rsidRDefault="008C2468">
      <w:pPr>
        <w:pStyle w:val="Heading3"/>
        <w:tabs>
          <w:tab w:val="num" w:pos="851"/>
        </w:tabs>
        <w:ind w:left="1702"/>
      </w:pPr>
      <w:bookmarkStart w:id="369" w:name="_Ref148925263"/>
      <w:r>
        <w:t>A Board member’s appointment as an executive Board member automatically terminates if they cease to be a Board member.</w:t>
      </w:r>
      <w:bookmarkEnd w:id="369"/>
    </w:p>
    <w:p w14:paraId="3B2E0C8E" w14:textId="77777777" w:rsidR="008C2468" w:rsidRDefault="008C2468">
      <w:pPr>
        <w:pStyle w:val="Heading3"/>
        <w:tabs>
          <w:tab w:val="num" w:pos="851"/>
        </w:tabs>
        <w:ind w:left="1702"/>
      </w:pPr>
      <w:r>
        <w:t>The Board members may confer on an executive Board member such title as they think fit.</w:t>
      </w:r>
    </w:p>
    <w:p w14:paraId="70A46645" w14:textId="77777777" w:rsidR="008C2468" w:rsidRDefault="008C2468">
      <w:pPr>
        <w:pStyle w:val="Heading2"/>
      </w:pPr>
      <w:bookmarkStart w:id="370" w:name="_Toc395431253"/>
      <w:bookmarkStart w:id="371" w:name="_Ref395434539"/>
      <w:bookmarkStart w:id="372" w:name="_Ref395435242"/>
      <w:bookmarkStart w:id="373" w:name="_Toc399754713"/>
      <w:bookmarkStart w:id="374" w:name="_Toc434641258"/>
      <w:bookmarkStart w:id="375" w:name="_Ref457292902"/>
      <w:bookmarkStart w:id="376" w:name="_Ref457293364"/>
      <w:bookmarkStart w:id="377" w:name="_Toc491247483"/>
      <w:bookmarkStart w:id="378" w:name="_Toc524759764"/>
      <w:bookmarkStart w:id="379" w:name="_Toc12155592"/>
      <w:bookmarkStart w:id="380" w:name="_Toc113161397"/>
      <w:bookmarkStart w:id="381" w:name="_Toc173145714"/>
      <w:bookmarkStart w:id="382" w:name="_Toc174010337"/>
      <w:bookmarkStart w:id="383" w:name="_Toc180984338"/>
      <w:bookmarkStart w:id="384" w:name="_Toc365386584"/>
      <w:r>
        <w:t>Provisions that apply to all executive officers</w:t>
      </w:r>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p>
    <w:p w14:paraId="6DF4583B" w14:textId="77777777" w:rsidR="008C2468" w:rsidRDefault="008C2468">
      <w:pPr>
        <w:pStyle w:val="Heading3"/>
        <w:tabs>
          <w:tab w:val="num" w:pos="851"/>
        </w:tabs>
        <w:ind w:left="1702"/>
      </w:pPr>
      <w:bookmarkStart w:id="385" w:name="_Ref395435244"/>
      <w:r>
        <w:t>A reference in this rule </w:t>
      </w:r>
      <w:r w:rsidR="00D914AC">
        <w:fldChar w:fldCharType="begin"/>
      </w:r>
      <w:r w:rsidR="00D914AC">
        <w:instrText xml:space="preserve"> REF _Ref457292902 \n \h  \* MERGEFORMAT </w:instrText>
      </w:r>
      <w:r w:rsidR="00D914AC">
        <w:fldChar w:fldCharType="separate"/>
      </w:r>
      <w:r w:rsidR="00D914AC">
        <w:t>13.2</w:t>
      </w:r>
      <w:r w:rsidR="00D914AC">
        <w:fldChar w:fldCharType="end"/>
      </w:r>
      <w:r>
        <w:t xml:space="preserve"> to an executive officer is a reference to an executive Board member, or a chief executive officer.</w:t>
      </w:r>
      <w:bookmarkEnd w:id="385"/>
    </w:p>
    <w:p w14:paraId="51E9B051" w14:textId="77777777" w:rsidR="008C2468" w:rsidRDefault="008C2468">
      <w:pPr>
        <w:pStyle w:val="Heading3"/>
        <w:tabs>
          <w:tab w:val="num" w:pos="851"/>
        </w:tabs>
        <w:ind w:left="1702"/>
      </w:pPr>
      <w:r>
        <w:t>The appointment of an executive officer may be for the period, at the remuneration and on the conditions that the Board thinks fit.</w:t>
      </w:r>
    </w:p>
    <w:p w14:paraId="0D1DE806" w14:textId="77777777" w:rsidR="008C2468" w:rsidRDefault="008C2468">
      <w:pPr>
        <w:pStyle w:val="Heading3"/>
        <w:tabs>
          <w:tab w:val="num" w:pos="851"/>
        </w:tabs>
        <w:ind w:left="1702"/>
      </w:pPr>
      <w:r>
        <w:t>Subject to any contract between the Association and the relevant executive officer, an executive officer may be removed or dismissed by the Board at any time, with or without cause.</w:t>
      </w:r>
    </w:p>
    <w:p w14:paraId="4F5AE46D" w14:textId="77777777" w:rsidR="008C2468" w:rsidRDefault="008C2468">
      <w:pPr>
        <w:pStyle w:val="Heading3"/>
        <w:tabs>
          <w:tab w:val="num" w:pos="851"/>
        </w:tabs>
        <w:ind w:left="1702"/>
      </w:pPr>
      <w:r>
        <w:t>The Board may:</w:t>
      </w:r>
    </w:p>
    <w:p w14:paraId="6CFA16EA" w14:textId="77777777" w:rsidR="008C2468" w:rsidRDefault="008C2468">
      <w:pPr>
        <w:pStyle w:val="Heading4"/>
      </w:pPr>
      <w:r>
        <w:t>confer on an executive officer the powers, discretions and duties (including any powers, discretions and duties vested in or exercisable by the</w:t>
      </w:r>
      <w:r w:rsidR="001F2B7F">
        <w:t xml:space="preserve"> executive officer</w:t>
      </w:r>
      <w:r>
        <w:t>) they think fit;</w:t>
      </w:r>
    </w:p>
    <w:p w14:paraId="514E0FBC" w14:textId="77777777" w:rsidR="008C2468" w:rsidRDefault="008C2468">
      <w:pPr>
        <w:pStyle w:val="Heading4"/>
      </w:pPr>
      <w:r>
        <w:t>withdraw, suspend or vary any of the powers, discretions and duties conferred on an executive officer; and</w:t>
      </w:r>
    </w:p>
    <w:p w14:paraId="3ABE7B89" w14:textId="77777777" w:rsidR="008C2468" w:rsidRDefault="008C2468">
      <w:pPr>
        <w:pStyle w:val="Heading4"/>
      </w:pPr>
      <w:r>
        <w:t>authorise the executive officer to delegate all or any of the powers, discretions and duties conferred on him or her.</w:t>
      </w:r>
    </w:p>
    <w:p w14:paraId="38960140" w14:textId="77777777" w:rsidR="008C2468" w:rsidRDefault="008C2468">
      <w:pPr>
        <w:pStyle w:val="Heading3"/>
        <w:tabs>
          <w:tab w:val="num" w:pos="851"/>
        </w:tabs>
        <w:ind w:left="1702"/>
      </w:pPr>
      <w:r>
        <w:lastRenderedPageBreak/>
        <w:t>An act done by a person acting as an executive officer is not invalidated merely because of one of the following circumstances, if that circumstance was not known by the person when the act was done:</w:t>
      </w:r>
    </w:p>
    <w:p w14:paraId="6DBABCDA" w14:textId="77777777" w:rsidR="008C2468" w:rsidRDefault="008C2468">
      <w:pPr>
        <w:pStyle w:val="Heading4"/>
      </w:pPr>
      <w:r>
        <w:t>a defect in the person’s appointment as an executive officer; or</w:t>
      </w:r>
    </w:p>
    <w:p w14:paraId="2FEBF7C6" w14:textId="77777777" w:rsidR="008C2468" w:rsidRDefault="008C2468">
      <w:pPr>
        <w:pStyle w:val="Heading4"/>
      </w:pPr>
      <w:r>
        <w:t>the person being disqualified to be an executive officer.</w:t>
      </w:r>
    </w:p>
    <w:p w14:paraId="0A8D3515" w14:textId="77777777" w:rsidR="008C2468" w:rsidRDefault="008C2468" w:rsidP="00657226">
      <w:pPr>
        <w:pStyle w:val="Heading1"/>
        <w:tabs>
          <w:tab w:val="clear" w:pos="4537"/>
          <w:tab w:val="num" w:pos="851"/>
        </w:tabs>
        <w:ind w:left="851"/>
      </w:pPr>
      <w:bookmarkStart w:id="386" w:name="_Toc395431280"/>
      <w:bookmarkStart w:id="387" w:name="_Toc399754740"/>
      <w:bookmarkStart w:id="388" w:name="_Toc434641259"/>
      <w:bookmarkStart w:id="389" w:name="_Toc491247487"/>
      <w:bookmarkStart w:id="390" w:name="_Toc524759768"/>
      <w:bookmarkStart w:id="391" w:name="_Toc12155596"/>
      <w:bookmarkStart w:id="392" w:name="_Ref87419035"/>
      <w:bookmarkStart w:id="393" w:name="_Toc113161401"/>
      <w:bookmarkStart w:id="394" w:name="_Toc173145718"/>
      <w:bookmarkStart w:id="395" w:name="_Ref173904993"/>
      <w:bookmarkStart w:id="396" w:name="_Ref173905427"/>
      <w:bookmarkStart w:id="397" w:name="_Ref173905450"/>
      <w:bookmarkStart w:id="398" w:name="_Ref173905520"/>
      <w:bookmarkStart w:id="399" w:name="_Toc174010341"/>
      <w:bookmarkStart w:id="400" w:name="_Toc180984339"/>
      <w:bookmarkStart w:id="401" w:name="_Toc365386585"/>
      <w:r>
        <w:t>Indemnity and insurance</w:t>
      </w:r>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r>
        <w:t xml:space="preserve"> </w:t>
      </w:r>
    </w:p>
    <w:p w14:paraId="663A2B69" w14:textId="77777777" w:rsidR="008C2468" w:rsidRDefault="008C2468">
      <w:pPr>
        <w:pStyle w:val="Heading2"/>
      </w:pPr>
      <w:bookmarkStart w:id="402" w:name="_Toc395431281"/>
      <w:bookmarkStart w:id="403" w:name="_Ref395432689"/>
      <w:bookmarkStart w:id="404" w:name="_Ref399320895"/>
      <w:bookmarkStart w:id="405" w:name="_Toc399754741"/>
      <w:bookmarkStart w:id="406" w:name="_Toc434641260"/>
      <w:bookmarkStart w:id="407" w:name="_Toc491247488"/>
      <w:bookmarkStart w:id="408" w:name="_Toc524759769"/>
      <w:bookmarkStart w:id="409" w:name="_Toc12155597"/>
      <w:bookmarkStart w:id="410" w:name="_Toc113161402"/>
      <w:bookmarkStart w:id="411" w:name="_Toc173145719"/>
      <w:bookmarkStart w:id="412" w:name="_Toc174010342"/>
      <w:bookmarkStart w:id="413" w:name="_Toc180984340"/>
      <w:bookmarkStart w:id="414" w:name="_Toc365386586"/>
      <w:r>
        <w:t xml:space="preserve">Persons to whom </w:t>
      </w:r>
      <w:bookmarkEnd w:id="402"/>
      <w:bookmarkEnd w:id="403"/>
      <w:bookmarkEnd w:id="404"/>
      <w:bookmarkEnd w:id="405"/>
      <w:bookmarkEnd w:id="406"/>
      <w:bookmarkEnd w:id="407"/>
      <w:bookmarkEnd w:id="408"/>
      <w:bookmarkEnd w:id="409"/>
      <w:r>
        <w:t>the indemnity and insurance apply</w:t>
      </w:r>
      <w:bookmarkEnd w:id="410"/>
      <w:bookmarkEnd w:id="411"/>
      <w:bookmarkEnd w:id="412"/>
      <w:bookmarkEnd w:id="413"/>
      <w:bookmarkEnd w:id="414"/>
    </w:p>
    <w:p w14:paraId="60A0519B" w14:textId="77777777" w:rsidR="008C2468" w:rsidRDefault="008C2468">
      <w:pPr>
        <w:pStyle w:val="BodyText"/>
      </w:pPr>
      <w:bookmarkStart w:id="415" w:name="_Ref173904978"/>
      <w:r>
        <w:t xml:space="preserve">The indemnity and insurance referred to in this rule </w:t>
      </w:r>
      <w:r w:rsidR="00B22A1E">
        <w:fldChar w:fldCharType="begin"/>
      </w:r>
      <w:r>
        <w:instrText xml:space="preserve"> REF _Ref173905427 \w \h </w:instrText>
      </w:r>
      <w:r w:rsidR="00B22A1E">
        <w:fldChar w:fldCharType="separate"/>
      </w:r>
      <w:r w:rsidR="00D914AC">
        <w:t>14</w:t>
      </w:r>
      <w:r w:rsidR="00B22A1E">
        <w:fldChar w:fldCharType="end"/>
      </w:r>
      <w:r>
        <w:t xml:space="preserve"> apply to</w:t>
      </w:r>
      <w:bookmarkEnd w:id="415"/>
      <w:r>
        <w:t xml:space="preserve"> Indemnified Officers.</w:t>
      </w:r>
    </w:p>
    <w:p w14:paraId="016787D2" w14:textId="77777777" w:rsidR="008C2468" w:rsidRDefault="008C2468">
      <w:pPr>
        <w:pStyle w:val="Heading2"/>
      </w:pPr>
      <w:bookmarkStart w:id="416" w:name="_Ref87418550"/>
      <w:bookmarkStart w:id="417" w:name="_Toc113161403"/>
      <w:bookmarkStart w:id="418" w:name="_Toc173145720"/>
      <w:bookmarkStart w:id="419" w:name="_Toc174010343"/>
      <w:bookmarkStart w:id="420" w:name="_Toc180984341"/>
      <w:bookmarkStart w:id="421" w:name="_Toc365386587"/>
      <w:r>
        <w:t>Indemnity</w:t>
      </w:r>
      <w:bookmarkEnd w:id="416"/>
      <w:bookmarkEnd w:id="417"/>
      <w:bookmarkEnd w:id="418"/>
      <w:bookmarkEnd w:id="419"/>
      <w:bookmarkEnd w:id="420"/>
      <w:bookmarkEnd w:id="421"/>
    </w:p>
    <w:p w14:paraId="7BD234F7" w14:textId="77777777" w:rsidR="008C2468" w:rsidRDefault="008C2468">
      <w:pPr>
        <w:pStyle w:val="Heading3"/>
        <w:tabs>
          <w:tab w:val="num" w:pos="851"/>
        </w:tabs>
        <w:ind w:left="1702"/>
      </w:pPr>
      <w:r>
        <w:t>The Association must indemnify, on a full indemnity basis and to the full extent permitted by law, each Indemnified Officer against all losses or liabilities (including costs and expenses) incurred by the person as an officer of the Association.</w:t>
      </w:r>
    </w:p>
    <w:p w14:paraId="4A46D1FB" w14:textId="77777777" w:rsidR="008C2468" w:rsidRDefault="008C2468">
      <w:pPr>
        <w:pStyle w:val="Heading3"/>
        <w:tabs>
          <w:tab w:val="num" w:pos="851"/>
        </w:tabs>
        <w:ind w:left="1702"/>
      </w:pPr>
      <w:r>
        <w:t>This indemnity:</w:t>
      </w:r>
    </w:p>
    <w:p w14:paraId="19F25EEE" w14:textId="77777777" w:rsidR="008C2468" w:rsidRDefault="008C2468">
      <w:pPr>
        <w:pStyle w:val="Heading4"/>
      </w:pPr>
      <w:r>
        <w:t>is a continuing obligation and is enforceable by an Indemnified Officer even though that person has ceased to be an officer of the Association; and</w:t>
      </w:r>
    </w:p>
    <w:p w14:paraId="023094A6" w14:textId="77777777" w:rsidR="008C2468" w:rsidRDefault="008C2468">
      <w:pPr>
        <w:pStyle w:val="Heading4"/>
      </w:pPr>
      <w:r>
        <w:t>operates only to the extent that the loss or liability in question is not covered by insurance.</w:t>
      </w:r>
    </w:p>
    <w:p w14:paraId="1CC36306" w14:textId="77777777" w:rsidR="008C2468" w:rsidRDefault="008C2468">
      <w:pPr>
        <w:pStyle w:val="Heading2"/>
      </w:pPr>
      <w:bookmarkStart w:id="422" w:name="_Ref87418858"/>
      <w:bookmarkStart w:id="423" w:name="_Toc113161404"/>
      <w:bookmarkStart w:id="424" w:name="_Toc173145721"/>
      <w:bookmarkStart w:id="425" w:name="_Toc174010344"/>
      <w:bookmarkStart w:id="426" w:name="_Toc180984342"/>
      <w:bookmarkStart w:id="427" w:name="_Toc365386588"/>
      <w:r>
        <w:t>Insurance</w:t>
      </w:r>
      <w:bookmarkEnd w:id="422"/>
      <w:bookmarkEnd w:id="423"/>
      <w:bookmarkEnd w:id="424"/>
      <w:bookmarkEnd w:id="425"/>
      <w:bookmarkEnd w:id="426"/>
      <w:bookmarkEnd w:id="427"/>
    </w:p>
    <w:p w14:paraId="0EBA91EF" w14:textId="77777777" w:rsidR="008C2468" w:rsidRDefault="008C2468">
      <w:pPr>
        <w:pStyle w:val="BodyText"/>
        <w:rPr>
          <w:lang w:eastAsia="en-US"/>
        </w:rPr>
      </w:pPr>
      <w:r>
        <w:rPr>
          <w:lang w:eastAsia="en-US"/>
        </w:rPr>
        <w:t xml:space="preserve">The Association may, to the extent permitted by law, </w:t>
      </w:r>
      <w:r>
        <w:t>purchase and maintain insurance; or pay or agree to pay a premium for insurance,</w:t>
      </w:r>
      <w:r>
        <w:rPr>
          <w:lang w:eastAsia="en-US"/>
        </w:rPr>
        <w:t xml:space="preserve"> for any Indemnified Officer against any liability incurred by the person as an officer of the Association where the </w:t>
      </w:r>
      <w:r>
        <w:t xml:space="preserve">Board </w:t>
      </w:r>
      <w:r>
        <w:rPr>
          <w:lang w:eastAsia="en-US"/>
        </w:rPr>
        <w:t>considers it appropriate to do so.</w:t>
      </w:r>
    </w:p>
    <w:p w14:paraId="267D4382" w14:textId="77777777" w:rsidR="008C2468" w:rsidRDefault="008C2468">
      <w:pPr>
        <w:pStyle w:val="Heading2"/>
      </w:pPr>
      <w:bookmarkStart w:id="428" w:name="_Toc113161405"/>
      <w:bookmarkStart w:id="429" w:name="_Toc173145722"/>
      <w:bookmarkStart w:id="430" w:name="_Toc174010345"/>
      <w:bookmarkStart w:id="431" w:name="_Toc180984343"/>
      <w:bookmarkStart w:id="432" w:name="_Toc365386589"/>
      <w:r>
        <w:t>Savings</w:t>
      </w:r>
      <w:bookmarkEnd w:id="428"/>
      <w:bookmarkEnd w:id="429"/>
      <w:bookmarkEnd w:id="430"/>
      <w:bookmarkEnd w:id="431"/>
      <w:bookmarkEnd w:id="432"/>
    </w:p>
    <w:p w14:paraId="2E93A938" w14:textId="77777777" w:rsidR="008C2468" w:rsidRDefault="008C2468">
      <w:pPr>
        <w:pStyle w:val="BodyText"/>
        <w:rPr>
          <w:lang w:eastAsia="en-US"/>
        </w:rPr>
      </w:pPr>
      <w:r>
        <w:rPr>
          <w:lang w:eastAsia="en-US"/>
        </w:rPr>
        <w:t xml:space="preserve">Nothing in this rule </w:t>
      </w:r>
      <w:r w:rsidR="00B22A1E">
        <w:rPr>
          <w:lang w:eastAsia="en-US"/>
        </w:rPr>
        <w:fldChar w:fldCharType="begin"/>
      </w:r>
      <w:r>
        <w:rPr>
          <w:lang w:eastAsia="en-US"/>
        </w:rPr>
        <w:instrText xml:space="preserve"> REF _Ref173905520 \w \h </w:instrText>
      </w:r>
      <w:r w:rsidR="00B22A1E">
        <w:rPr>
          <w:lang w:eastAsia="en-US"/>
        </w:rPr>
      </w:r>
      <w:r w:rsidR="00B22A1E">
        <w:rPr>
          <w:lang w:eastAsia="en-US"/>
        </w:rPr>
        <w:fldChar w:fldCharType="separate"/>
      </w:r>
      <w:r w:rsidR="00D914AC">
        <w:rPr>
          <w:lang w:eastAsia="en-US"/>
        </w:rPr>
        <w:t>14</w:t>
      </w:r>
      <w:r w:rsidR="00B22A1E">
        <w:rPr>
          <w:lang w:eastAsia="en-US"/>
        </w:rPr>
        <w:fldChar w:fldCharType="end"/>
      </w:r>
      <w:r>
        <w:rPr>
          <w:lang w:eastAsia="en-US"/>
        </w:rPr>
        <w:t>:</w:t>
      </w:r>
    </w:p>
    <w:p w14:paraId="71CF9EC2" w14:textId="77777777" w:rsidR="008C2468" w:rsidRDefault="008C2468">
      <w:pPr>
        <w:pStyle w:val="Heading3"/>
        <w:tabs>
          <w:tab w:val="num" w:pos="851"/>
        </w:tabs>
        <w:ind w:left="1702"/>
      </w:pPr>
      <w:r>
        <w:t>affects any other right or remedy that an Indemnified Officer may have in respect of any loss or liability referred to in this indemnity or insurance; or</w:t>
      </w:r>
    </w:p>
    <w:p w14:paraId="450A7B60" w14:textId="77777777" w:rsidR="008C2468" w:rsidRDefault="008C2468">
      <w:pPr>
        <w:pStyle w:val="Heading3"/>
        <w:tabs>
          <w:tab w:val="num" w:pos="851"/>
        </w:tabs>
        <w:ind w:left="1702"/>
      </w:pPr>
      <w:r>
        <w:t xml:space="preserve">limits the capacity of the Association to indemnify or provide or pay for insurance for any person to whom this rule </w:t>
      </w:r>
      <w:r w:rsidR="00B22A1E">
        <w:rPr>
          <w:lang w:eastAsia="en-US"/>
        </w:rPr>
        <w:fldChar w:fldCharType="begin"/>
      </w:r>
      <w:r>
        <w:rPr>
          <w:lang w:eastAsia="en-US"/>
        </w:rPr>
        <w:instrText xml:space="preserve"> REF _Ref173905520 \w \h </w:instrText>
      </w:r>
      <w:r w:rsidR="00B22A1E">
        <w:rPr>
          <w:lang w:eastAsia="en-US"/>
        </w:rPr>
      </w:r>
      <w:r w:rsidR="00B22A1E">
        <w:rPr>
          <w:lang w:eastAsia="en-US"/>
        </w:rPr>
        <w:fldChar w:fldCharType="separate"/>
      </w:r>
      <w:r w:rsidR="00D914AC">
        <w:rPr>
          <w:lang w:eastAsia="en-US"/>
        </w:rPr>
        <w:t>14</w:t>
      </w:r>
      <w:r w:rsidR="00B22A1E">
        <w:rPr>
          <w:lang w:eastAsia="en-US"/>
        </w:rPr>
        <w:fldChar w:fldCharType="end"/>
      </w:r>
      <w:r>
        <w:rPr>
          <w:lang w:eastAsia="en-US"/>
        </w:rPr>
        <w:t xml:space="preserve"> </w:t>
      </w:r>
      <w:r>
        <w:t>does not apply.</w:t>
      </w:r>
    </w:p>
    <w:p w14:paraId="3E2BF84D" w14:textId="77777777" w:rsidR="008C2468" w:rsidRDefault="008C2468" w:rsidP="00657226">
      <w:pPr>
        <w:pStyle w:val="Heading1"/>
        <w:tabs>
          <w:tab w:val="clear" w:pos="4537"/>
          <w:tab w:val="num" w:pos="851"/>
        </w:tabs>
        <w:ind w:left="851"/>
      </w:pPr>
      <w:bookmarkStart w:id="433" w:name="_Toc365386590"/>
      <w:r>
        <w:t>Financial records</w:t>
      </w:r>
      <w:bookmarkEnd w:id="433"/>
    </w:p>
    <w:p w14:paraId="37E1876D" w14:textId="77777777" w:rsidR="008C2468" w:rsidRDefault="008C2468">
      <w:pPr>
        <w:pStyle w:val="Heading2"/>
      </w:pPr>
      <w:bookmarkStart w:id="434" w:name="_Toc365386591"/>
      <w:r>
        <w:t>Keep financial records</w:t>
      </w:r>
      <w:bookmarkEnd w:id="434"/>
    </w:p>
    <w:p w14:paraId="62153830" w14:textId="77777777" w:rsidR="008C2468" w:rsidRDefault="008C2468">
      <w:pPr>
        <w:pStyle w:val="Heading3"/>
      </w:pPr>
      <w:r>
        <w:t>The Board members must keep financial records that:</w:t>
      </w:r>
    </w:p>
    <w:p w14:paraId="6319703D" w14:textId="77777777" w:rsidR="008C2468" w:rsidRDefault="008C2468">
      <w:pPr>
        <w:pStyle w:val="Heading4"/>
      </w:pPr>
      <w:r>
        <w:lastRenderedPageBreak/>
        <w:t>correctly record and explain the Association’s transactions and financial position and performance; and</w:t>
      </w:r>
    </w:p>
    <w:p w14:paraId="61F3B617" w14:textId="77777777" w:rsidR="008C2468" w:rsidRDefault="008C2468">
      <w:pPr>
        <w:pStyle w:val="Heading4"/>
      </w:pPr>
      <w:r>
        <w:t>enable true and fair financial statements to be prepared as required by the Act or any other law.</w:t>
      </w:r>
    </w:p>
    <w:p w14:paraId="5D9D79B4" w14:textId="77777777" w:rsidR="008C2468" w:rsidRDefault="008C2468">
      <w:pPr>
        <w:pStyle w:val="Heading3"/>
      </w:pPr>
      <w:r>
        <w:t>The records must be retained for at least 7 years.</w:t>
      </w:r>
    </w:p>
    <w:p w14:paraId="7D52D710" w14:textId="77777777" w:rsidR="008C2468" w:rsidRDefault="008C2468">
      <w:pPr>
        <w:pStyle w:val="Heading2"/>
      </w:pPr>
      <w:bookmarkStart w:id="435" w:name="_Toc365386592"/>
      <w:r>
        <w:t>Tier one, tier two or tier three association</w:t>
      </w:r>
      <w:bookmarkEnd w:id="435"/>
    </w:p>
    <w:p w14:paraId="6E11777F" w14:textId="77777777" w:rsidR="008C2468" w:rsidRDefault="008C2468">
      <w:pPr>
        <w:pStyle w:val="Heading3"/>
      </w:pPr>
      <w:r>
        <w:t>Each year the Board must determine whether the Association is a tier one, tier two or tier three association in accordance with the Act and comply with the requirements of reporting, review and audit applicable to that tier as set out in the Act.</w:t>
      </w:r>
    </w:p>
    <w:p w14:paraId="2F22388D" w14:textId="77777777" w:rsidR="008C2468" w:rsidRDefault="008C2468">
      <w:pPr>
        <w:pStyle w:val="Heading3"/>
        <w:numPr>
          <w:ilvl w:val="2"/>
          <w:numId w:val="1"/>
        </w:numPr>
      </w:pPr>
      <w:r>
        <w:t>At the time of adoption of these Rules:</w:t>
      </w:r>
    </w:p>
    <w:p w14:paraId="4EE044F9" w14:textId="77777777" w:rsidR="008C2468" w:rsidRDefault="008C2468">
      <w:pPr>
        <w:pStyle w:val="Heading4"/>
        <w:numPr>
          <w:ilvl w:val="3"/>
          <w:numId w:val="1"/>
        </w:numPr>
      </w:pPr>
      <w:r>
        <w:t>Tier one has total revenue less than $250,000 during the previous Financial Year;</w:t>
      </w:r>
    </w:p>
    <w:p w14:paraId="0CC2F6CD" w14:textId="77777777" w:rsidR="008C2468" w:rsidRDefault="008C2468">
      <w:pPr>
        <w:pStyle w:val="Heading4"/>
        <w:numPr>
          <w:ilvl w:val="3"/>
          <w:numId w:val="1"/>
        </w:numPr>
      </w:pPr>
      <w:r>
        <w:t>Tier two has total revenue of more than $250,000 but less than $1,000,000 during the previous Financial Year;</w:t>
      </w:r>
    </w:p>
    <w:p w14:paraId="2E82D0FE" w14:textId="77777777" w:rsidR="008C2468" w:rsidRDefault="008C2468">
      <w:pPr>
        <w:pStyle w:val="Heading4"/>
        <w:numPr>
          <w:ilvl w:val="3"/>
          <w:numId w:val="1"/>
        </w:numPr>
      </w:pPr>
      <w:r>
        <w:t>Tier three has total revenue of more than $1,000,000 during the previous Financial Year.</w:t>
      </w:r>
    </w:p>
    <w:p w14:paraId="6B9874CA" w14:textId="77777777" w:rsidR="008C2468" w:rsidRDefault="008C2468" w:rsidP="00657226">
      <w:pPr>
        <w:pStyle w:val="Heading1"/>
        <w:tabs>
          <w:tab w:val="clear" w:pos="4537"/>
          <w:tab w:val="num" w:pos="851"/>
        </w:tabs>
        <w:ind w:left="851"/>
      </w:pPr>
      <w:bookmarkStart w:id="436" w:name="_Ref457292165"/>
      <w:bookmarkStart w:id="437" w:name="_Toc491247494"/>
      <w:bookmarkStart w:id="438" w:name="_Toc524759775"/>
      <w:bookmarkStart w:id="439" w:name="_Toc12155603"/>
      <w:bookmarkStart w:id="440" w:name="_Toc113161407"/>
      <w:bookmarkStart w:id="441" w:name="_Toc173145724"/>
      <w:bookmarkStart w:id="442" w:name="_Toc174010347"/>
      <w:bookmarkStart w:id="443" w:name="_Toc180984345"/>
      <w:bookmarkStart w:id="444" w:name="_Toc365386593"/>
      <w:r>
        <w:t>Notices</w:t>
      </w:r>
      <w:bookmarkEnd w:id="436"/>
      <w:bookmarkEnd w:id="437"/>
      <w:bookmarkEnd w:id="438"/>
      <w:bookmarkEnd w:id="439"/>
      <w:bookmarkEnd w:id="440"/>
      <w:bookmarkEnd w:id="441"/>
      <w:bookmarkEnd w:id="442"/>
      <w:bookmarkEnd w:id="443"/>
      <w:bookmarkEnd w:id="444"/>
    </w:p>
    <w:p w14:paraId="52C56563" w14:textId="77777777" w:rsidR="008C2468" w:rsidRDefault="008C2468">
      <w:pPr>
        <w:pStyle w:val="Heading2"/>
      </w:pPr>
      <w:bookmarkStart w:id="445" w:name="_Toc425580721"/>
      <w:bookmarkStart w:id="446" w:name="_Toc482763334"/>
      <w:bookmarkStart w:id="447" w:name="_Ref10278592"/>
      <w:bookmarkStart w:id="448" w:name="_Ref10278749"/>
      <w:bookmarkStart w:id="449" w:name="_Toc81892364"/>
      <w:bookmarkStart w:id="450" w:name="_Ref87420033"/>
      <w:bookmarkStart w:id="451" w:name="_Ref87420376"/>
      <w:bookmarkStart w:id="452" w:name="_Toc113161408"/>
      <w:bookmarkStart w:id="453" w:name="_Toc173145725"/>
      <w:bookmarkStart w:id="454" w:name="_Toc174010348"/>
      <w:bookmarkStart w:id="455" w:name="_Toc180984346"/>
      <w:bookmarkStart w:id="456" w:name="_Toc365386594"/>
      <w:r>
        <w:t>Notices by the Association to members</w:t>
      </w:r>
      <w:bookmarkEnd w:id="445"/>
      <w:bookmarkEnd w:id="446"/>
      <w:bookmarkEnd w:id="447"/>
      <w:bookmarkEnd w:id="448"/>
      <w:bookmarkEnd w:id="449"/>
      <w:bookmarkEnd w:id="450"/>
      <w:bookmarkEnd w:id="451"/>
      <w:bookmarkEnd w:id="452"/>
      <w:bookmarkEnd w:id="453"/>
      <w:bookmarkEnd w:id="454"/>
      <w:bookmarkEnd w:id="455"/>
      <w:bookmarkEnd w:id="456"/>
    </w:p>
    <w:p w14:paraId="79CF787A" w14:textId="77777777" w:rsidR="008C2468" w:rsidRDefault="008C2468">
      <w:pPr>
        <w:pStyle w:val="BodyText"/>
      </w:pPr>
      <w:bookmarkStart w:id="457" w:name="_Ref425051246"/>
      <w:bookmarkStart w:id="458" w:name="_Toc425580722"/>
      <w:r>
        <w:t>The Association may give notices, including a notice of general meeting to a member:</w:t>
      </w:r>
      <w:bookmarkEnd w:id="457"/>
      <w:bookmarkEnd w:id="458"/>
    </w:p>
    <w:p w14:paraId="274DE7A5" w14:textId="77777777" w:rsidR="008C2468" w:rsidRDefault="008C2468">
      <w:pPr>
        <w:pStyle w:val="Heading3"/>
        <w:tabs>
          <w:tab w:val="num" w:pos="851"/>
        </w:tabs>
        <w:ind w:left="1702"/>
      </w:pPr>
      <w:bookmarkStart w:id="459" w:name="_Toc425580723"/>
      <w:r>
        <w:t>personally;</w:t>
      </w:r>
      <w:bookmarkEnd w:id="459"/>
    </w:p>
    <w:p w14:paraId="72BC5A36" w14:textId="77777777" w:rsidR="008C2468" w:rsidRDefault="008C2468">
      <w:pPr>
        <w:pStyle w:val="Heading3"/>
        <w:tabs>
          <w:tab w:val="num" w:pos="851"/>
        </w:tabs>
        <w:ind w:left="1702"/>
      </w:pPr>
      <w:bookmarkStart w:id="460" w:name="_Toc425580724"/>
      <w:r>
        <w:t>by sending it by post to the address for the member in the register of members or the alternative address (if any) nominated by the member; or</w:t>
      </w:r>
      <w:bookmarkEnd w:id="460"/>
    </w:p>
    <w:p w14:paraId="3EDDCF71" w14:textId="77777777" w:rsidR="008C2468" w:rsidRDefault="008C2468">
      <w:pPr>
        <w:pStyle w:val="Heading3"/>
        <w:tabs>
          <w:tab w:val="num" w:pos="851"/>
        </w:tabs>
        <w:ind w:left="1702"/>
      </w:pPr>
      <w:bookmarkStart w:id="461" w:name="_Toc425580725"/>
      <w:r>
        <w:t>by sending it to the electronic address (if any) nominated by the member.</w:t>
      </w:r>
      <w:bookmarkEnd w:id="461"/>
    </w:p>
    <w:p w14:paraId="5E6BE569" w14:textId="77777777" w:rsidR="008C2468" w:rsidRDefault="008C2468">
      <w:pPr>
        <w:pStyle w:val="Heading2"/>
      </w:pPr>
      <w:bookmarkStart w:id="462" w:name="_Toc425580739"/>
      <w:bookmarkStart w:id="463" w:name="_Toc482763335"/>
      <w:bookmarkStart w:id="464" w:name="_Toc81892365"/>
      <w:bookmarkStart w:id="465" w:name="_Toc113161409"/>
      <w:bookmarkStart w:id="466" w:name="_Toc173145726"/>
      <w:bookmarkStart w:id="467" w:name="_Toc174010349"/>
      <w:bookmarkStart w:id="468" w:name="_Toc180984347"/>
      <w:bookmarkStart w:id="469" w:name="_Toc365386595"/>
      <w:r>
        <w:t>Notices by the Association to the</w:t>
      </w:r>
      <w:bookmarkEnd w:id="462"/>
      <w:bookmarkEnd w:id="463"/>
      <w:bookmarkEnd w:id="464"/>
      <w:bookmarkEnd w:id="465"/>
      <w:bookmarkEnd w:id="466"/>
      <w:bookmarkEnd w:id="467"/>
      <w:bookmarkEnd w:id="468"/>
      <w:r>
        <w:t xml:space="preserve"> Board members</w:t>
      </w:r>
      <w:bookmarkEnd w:id="469"/>
    </w:p>
    <w:p w14:paraId="6C4CD24C" w14:textId="77777777" w:rsidR="008C2468" w:rsidRDefault="008C2468">
      <w:pPr>
        <w:pStyle w:val="BodyText"/>
      </w:pPr>
      <w:r>
        <w:t>Subject to these Rules, a notice may be given by the Association to any Board member by:</w:t>
      </w:r>
    </w:p>
    <w:p w14:paraId="5A2C8FB0" w14:textId="77777777" w:rsidR="008C2468" w:rsidRDefault="008C2468">
      <w:pPr>
        <w:pStyle w:val="Heading3"/>
        <w:tabs>
          <w:tab w:val="num" w:pos="851"/>
        </w:tabs>
        <w:ind w:left="1702"/>
      </w:pPr>
      <w:r>
        <w:t>serving it personally at the Board member’s usual residential or business address;</w:t>
      </w:r>
    </w:p>
    <w:p w14:paraId="7A914A4C" w14:textId="77777777" w:rsidR="008C2468" w:rsidRDefault="008C2468">
      <w:pPr>
        <w:pStyle w:val="Heading3"/>
        <w:tabs>
          <w:tab w:val="num" w:pos="851"/>
        </w:tabs>
        <w:ind w:left="1702"/>
      </w:pPr>
      <w:r>
        <w:t>sending it by post in a prepaid envelope to the Board member’s usual residential or business address; or</w:t>
      </w:r>
    </w:p>
    <w:p w14:paraId="32DC2D03" w14:textId="77777777" w:rsidR="008C2468" w:rsidRDefault="008C2468">
      <w:pPr>
        <w:pStyle w:val="Heading3"/>
        <w:tabs>
          <w:tab w:val="num" w:pos="851"/>
        </w:tabs>
        <w:ind w:left="1702"/>
      </w:pPr>
      <w:r>
        <w:t>by electronic means or fax to such electronic address or fax number, as the Board member has supplied to the Association for giving notices.</w:t>
      </w:r>
    </w:p>
    <w:p w14:paraId="43B7990B" w14:textId="77777777" w:rsidR="008C2468" w:rsidRDefault="008C2468">
      <w:pPr>
        <w:pStyle w:val="Heading2"/>
      </w:pPr>
      <w:bookmarkStart w:id="470" w:name="_Toc113161410"/>
      <w:bookmarkStart w:id="471" w:name="_Toc173145727"/>
      <w:bookmarkStart w:id="472" w:name="_Toc174010350"/>
      <w:bookmarkStart w:id="473" w:name="_Toc180984348"/>
      <w:bookmarkStart w:id="474" w:name="_Toc365386596"/>
      <w:r>
        <w:t xml:space="preserve">Notices by member or Board member to the </w:t>
      </w:r>
      <w:bookmarkEnd w:id="470"/>
      <w:bookmarkEnd w:id="471"/>
      <w:bookmarkEnd w:id="472"/>
      <w:bookmarkEnd w:id="473"/>
      <w:r>
        <w:t>Association</w:t>
      </w:r>
      <w:bookmarkEnd w:id="474"/>
    </w:p>
    <w:p w14:paraId="75770360" w14:textId="77777777" w:rsidR="008C2468" w:rsidRDefault="008C2468">
      <w:pPr>
        <w:pStyle w:val="BodyText"/>
      </w:pPr>
      <w:r>
        <w:t>Subject to these Rules, a notice may be given by a member or Board member to the Association by:</w:t>
      </w:r>
    </w:p>
    <w:p w14:paraId="71C9658B" w14:textId="77777777" w:rsidR="008C2468" w:rsidRDefault="008C2468">
      <w:pPr>
        <w:pStyle w:val="Heading3"/>
        <w:tabs>
          <w:tab w:val="num" w:pos="851"/>
        </w:tabs>
        <w:ind w:left="1702"/>
      </w:pPr>
      <w:r>
        <w:t>serving it on the Association at the registered address of the Association;</w:t>
      </w:r>
    </w:p>
    <w:p w14:paraId="56498672" w14:textId="77777777" w:rsidR="008C2468" w:rsidRDefault="008C2468">
      <w:pPr>
        <w:pStyle w:val="Heading3"/>
        <w:tabs>
          <w:tab w:val="num" w:pos="851"/>
        </w:tabs>
        <w:ind w:left="1702"/>
      </w:pPr>
      <w:r>
        <w:lastRenderedPageBreak/>
        <w:t>sending it by post in a prepaid envelope to the registered address of the Association; or</w:t>
      </w:r>
    </w:p>
    <w:p w14:paraId="5DB7B47B" w14:textId="77777777" w:rsidR="008C2468" w:rsidRDefault="008C2468">
      <w:pPr>
        <w:pStyle w:val="Heading3"/>
        <w:tabs>
          <w:tab w:val="num" w:pos="851"/>
        </w:tabs>
        <w:ind w:left="1702"/>
      </w:pPr>
      <w:r>
        <w:t>by electronic means to the principal electronic address of the Association.</w:t>
      </w:r>
    </w:p>
    <w:p w14:paraId="6B93B031" w14:textId="77777777" w:rsidR="008C2468" w:rsidRDefault="008C2468">
      <w:pPr>
        <w:pStyle w:val="Heading2"/>
      </w:pPr>
      <w:bookmarkStart w:id="475" w:name="_Toc425580742"/>
      <w:bookmarkStart w:id="476" w:name="_Toc482763338"/>
      <w:bookmarkStart w:id="477" w:name="_Ref9938036"/>
      <w:bookmarkStart w:id="478" w:name="_Ref10278700"/>
      <w:bookmarkStart w:id="479" w:name="_Ref10278726"/>
      <w:bookmarkStart w:id="480" w:name="_Ref10278754"/>
      <w:bookmarkStart w:id="481" w:name="_Toc81892367"/>
      <w:bookmarkStart w:id="482" w:name="_Ref87420399"/>
      <w:bookmarkStart w:id="483" w:name="_Toc113161411"/>
      <w:bookmarkStart w:id="484" w:name="_Toc173145728"/>
      <w:bookmarkStart w:id="485" w:name="_Ref173914194"/>
      <w:bookmarkStart w:id="486" w:name="_Toc174010351"/>
      <w:bookmarkStart w:id="487" w:name="_Toc180984349"/>
      <w:bookmarkStart w:id="488" w:name="_Toc365386597"/>
      <w:r>
        <w:t>Time of service</w:t>
      </w:r>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p>
    <w:p w14:paraId="1BDB3C04" w14:textId="77777777" w:rsidR="008C2468" w:rsidRDefault="008C2468">
      <w:pPr>
        <w:pStyle w:val="Heading3"/>
        <w:tabs>
          <w:tab w:val="num" w:pos="851"/>
        </w:tabs>
        <w:ind w:left="1702"/>
      </w:pPr>
      <w:bookmarkStart w:id="489" w:name="_Toc425580743"/>
      <w:r>
        <w:t>Where a notice is sent by post, service of the notice is to be taken to be effected if a prepaid envelope containing the notice is properly addressed and placed in the post and to have been effected:</w:t>
      </w:r>
      <w:bookmarkEnd w:id="489"/>
    </w:p>
    <w:p w14:paraId="449A34CD" w14:textId="77777777" w:rsidR="008C2468" w:rsidRDefault="008C2468">
      <w:pPr>
        <w:pStyle w:val="Heading4"/>
      </w:pPr>
      <w:bookmarkStart w:id="490" w:name="_Toc425580744"/>
      <w:r>
        <w:t>in the case of a notice of a general meeting, on the day after the date of its posting; or</w:t>
      </w:r>
      <w:bookmarkStart w:id="491" w:name="_Toc425580745"/>
      <w:bookmarkEnd w:id="490"/>
    </w:p>
    <w:p w14:paraId="6AE88405" w14:textId="77777777" w:rsidR="008C2468" w:rsidRDefault="008C2468">
      <w:pPr>
        <w:pStyle w:val="Heading4"/>
      </w:pPr>
      <w:r>
        <w:t>in any other case, at the time at which the letter would be delivered in the ordinary course of post.</w:t>
      </w:r>
      <w:bookmarkEnd w:id="491"/>
    </w:p>
    <w:p w14:paraId="751DB511" w14:textId="77777777" w:rsidR="008C2468" w:rsidRDefault="008C2468">
      <w:pPr>
        <w:pStyle w:val="Heading3"/>
        <w:tabs>
          <w:tab w:val="num" w:pos="851"/>
        </w:tabs>
        <w:ind w:left="1702"/>
      </w:pPr>
      <w:bookmarkStart w:id="492" w:name="_Toc425580747"/>
      <w:bookmarkStart w:id="493" w:name="_Ref178391205"/>
      <w:r>
        <w:t>Where a notice is sent by fax, service of the notice is to be taken to be effected if the correct fax number appears on the fax report generated by the sender’s fax machine and to have been effected at the time the fax is sent.</w:t>
      </w:r>
      <w:bookmarkEnd w:id="492"/>
      <w:bookmarkEnd w:id="493"/>
    </w:p>
    <w:p w14:paraId="0FB833C2" w14:textId="77777777" w:rsidR="008C2468" w:rsidRDefault="008C2468">
      <w:pPr>
        <w:pStyle w:val="Heading3"/>
        <w:tabs>
          <w:tab w:val="num" w:pos="851"/>
        </w:tabs>
        <w:ind w:left="1702"/>
      </w:pPr>
      <w:bookmarkStart w:id="494" w:name="_Toc425580748"/>
      <w:bookmarkStart w:id="495" w:name="_Ref10278701"/>
      <w:bookmarkStart w:id="496" w:name="_Ref80080124"/>
      <w:bookmarkStart w:id="497" w:name="_Ref87420210"/>
      <w:bookmarkStart w:id="498" w:name="_Ref87420312"/>
      <w:bookmarkStart w:id="499" w:name="_Ref173906708"/>
      <w:r>
        <w:t>Where a notice is sent by electronic means by electronic messaging system that contains a delivery verification function, service of the notice is to be taken to be effected</w:t>
      </w:r>
      <w:bookmarkStart w:id="500" w:name="_Toc425580749"/>
      <w:bookmarkStart w:id="501" w:name="_Ref80080101"/>
      <w:bookmarkStart w:id="502" w:name="_Ref87420250"/>
      <w:bookmarkEnd w:id="494"/>
      <w:bookmarkEnd w:id="495"/>
      <w:bookmarkEnd w:id="496"/>
      <w:bookmarkEnd w:id="497"/>
      <w:bookmarkEnd w:id="498"/>
      <w:r>
        <w:t xml:space="preserve"> on the generation by the electronic messaging system of a delivery verification notice or log entry, or other confirmation</w:t>
      </w:r>
      <w:bookmarkEnd w:id="500"/>
      <w:bookmarkEnd w:id="501"/>
      <w:bookmarkEnd w:id="502"/>
      <w:r>
        <w:t>.</w:t>
      </w:r>
      <w:bookmarkEnd w:id="499"/>
    </w:p>
    <w:p w14:paraId="28A64037" w14:textId="77777777" w:rsidR="008C2468" w:rsidRDefault="008C2468">
      <w:pPr>
        <w:pStyle w:val="Heading3"/>
        <w:tabs>
          <w:tab w:val="num" w:pos="851"/>
        </w:tabs>
        <w:ind w:left="1702"/>
      </w:pPr>
      <w:bookmarkStart w:id="503" w:name="_Toc425580750"/>
      <w:bookmarkStart w:id="504" w:name="_Ref173906719"/>
      <w:r>
        <w:t>Where notice is sent by electronic means by electronic mail or other electronic messaging system (other than those referred to in rule </w:t>
      </w:r>
      <w:r w:rsidR="00B22A1E">
        <w:fldChar w:fldCharType="begin"/>
      </w:r>
      <w:r>
        <w:instrText xml:space="preserve"> REF _Ref173906708 \w \h </w:instrText>
      </w:r>
      <w:r w:rsidR="00B22A1E">
        <w:fldChar w:fldCharType="separate"/>
      </w:r>
      <w:r w:rsidR="00D914AC">
        <w:t>16.4(c)</w:t>
      </w:r>
      <w:r w:rsidR="00B22A1E">
        <w:fldChar w:fldCharType="end"/>
      </w:r>
      <w:r>
        <w:t>), service of the notice is to be taken to be effected on the delivery to:</w:t>
      </w:r>
      <w:bookmarkEnd w:id="503"/>
      <w:bookmarkEnd w:id="504"/>
    </w:p>
    <w:p w14:paraId="0CFA544D" w14:textId="77777777" w:rsidR="008C2468" w:rsidRDefault="008C2468">
      <w:pPr>
        <w:pStyle w:val="Heading4"/>
      </w:pPr>
      <w:bookmarkStart w:id="505" w:name="_Toc425580751"/>
      <w:r>
        <w:t>where the addressee is a natural person, the addressee’s electronic mail or electronic messaging system account; or</w:t>
      </w:r>
      <w:bookmarkEnd w:id="505"/>
    </w:p>
    <w:p w14:paraId="7A80CB09" w14:textId="77777777" w:rsidR="008C2468" w:rsidRDefault="008C2468">
      <w:pPr>
        <w:pStyle w:val="Heading4"/>
      </w:pPr>
      <w:bookmarkStart w:id="506" w:name="_Toc425580752"/>
      <w:r>
        <w:t>where the addressee is a corporation, the corporation’s computer systems.</w:t>
      </w:r>
      <w:bookmarkEnd w:id="506"/>
    </w:p>
    <w:p w14:paraId="39FA19E5" w14:textId="77777777" w:rsidR="008C2468" w:rsidRDefault="008C2468">
      <w:pPr>
        <w:pStyle w:val="Heading3"/>
        <w:tabs>
          <w:tab w:val="num" w:pos="851"/>
        </w:tabs>
        <w:ind w:left="1702"/>
      </w:pPr>
      <w:bookmarkStart w:id="507" w:name="_Ref10278731"/>
      <w:bookmarkStart w:id="508" w:name="_Ref80080158"/>
      <w:r>
        <w:t xml:space="preserve">If service under rules </w:t>
      </w:r>
      <w:r w:rsidR="00B22A1E">
        <w:fldChar w:fldCharType="begin"/>
      </w:r>
      <w:r>
        <w:instrText xml:space="preserve"> REF _Ref178391205 \w \h </w:instrText>
      </w:r>
      <w:r w:rsidR="00B22A1E">
        <w:fldChar w:fldCharType="separate"/>
      </w:r>
      <w:r w:rsidR="00D914AC">
        <w:t>16.4(b)</w:t>
      </w:r>
      <w:r w:rsidR="00B22A1E">
        <w:fldChar w:fldCharType="end"/>
      </w:r>
      <w:r>
        <w:t xml:space="preserve">, </w:t>
      </w:r>
      <w:r w:rsidR="00B22A1E">
        <w:fldChar w:fldCharType="begin"/>
      </w:r>
      <w:r>
        <w:instrText xml:space="preserve"> REF _Ref173906708 \w \h </w:instrText>
      </w:r>
      <w:r w:rsidR="00B22A1E">
        <w:fldChar w:fldCharType="separate"/>
      </w:r>
      <w:r w:rsidR="00D914AC">
        <w:t>16.4(c)</w:t>
      </w:r>
      <w:r w:rsidR="00B22A1E">
        <w:fldChar w:fldCharType="end"/>
      </w:r>
      <w:r>
        <w:t xml:space="preserve"> and </w:t>
      </w:r>
      <w:r w:rsidR="00B22A1E">
        <w:fldChar w:fldCharType="begin"/>
      </w:r>
      <w:r>
        <w:instrText xml:space="preserve"> REF _Ref173906719 \w \h </w:instrText>
      </w:r>
      <w:r w:rsidR="00B22A1E">
        <w:fldChar w:fldCharType="separate"/>
      </w:r>
      <w:r w:rsidR="00D914AC">
        <w:t>16.4(d)</w:t>
      </w:r>
      <w:r w:rsidR="00B22A1E">
        <w:fldChar w:fldCharType="end"/>
      </w:r>
      <w:r>
        <w:t xml:space="preserve"> is on a day which is not a Business Day or is after 4.00pm (addressee’s time), the notice is regarded as having been received at 9.00am on the next following Business Day.</w:t>
      </w:r>
      <w:bookmarkEnd w:id="507"/>
      <w:bookmarkEnd w:id="508"/>
    </w:p>
    <w:p w14:paraId="4AC04952" w14:textId="77777777" w:rsidR="008C2468" w:rsidRDefault="008C2468">
      <w:pPr>
        <w:pStyle w:val="Heading3"/>
        <w:tabs>
          <w:tab w:val="num" w:pos="851"/>
        </w:tabs>
        <w:ind w:left="1702"/>
      </w:pPr>
      <w:r>
        <w:t>For the purposes of rule </w:t>
      </w:r>
      <w:r w:rsidR="00B22A1E">
        <w:fldChar w:fldCharType="begin"/>
      </w:r>
      <w:r>
        <w:instrText xml:space="preserve"> REF _Ref10278731 \w \h </w:instrText>
      </w:r>
      <w:r w:rsidR="00B22A1E">
        <w:fldChar w:fldCharType="separate"/>
      </w:r>
      <w:r w:rsidR="00D914AC">
        <w:t>16.4(e)</w:t>
      </w:r>
      <w:r w:rsidR="00B22A1E">
        <w:fldChar w:fldCharType="end"/>
      </w:r>
      <w:r>
        <w:t xml:space="preserve">, </w:t>
      </w:r>
      <w:r>
        <w:rPr>
          <w:b/>
        </w:rPr>
        <w:t>Business Day</w:t>
      </w:r>
      <w:r>
        <w:t xml:space="preserve"> means a day that is not a Saturday, Sunday or a public holiday or bank holiday in the place concerned.</w:t>
      </w:r>
    </w:p>
    <w:p w14:paraId="4DC9B48B" w14:textId="77777777" w:rsidR="008C2468" w:rsidRDefault="008C2468">
      <w:pPr>
        <w:pStyle w:val="Heading2"/>
      </w:pPr>
      <w:bookmarkStart w:id="509" w:name="_Toc425580753"/>
      <w:bookmarkStart w:id="510" w:name="_Toc482763339"/>
      <w:bookmarkStart w:id="511" w:name="_Toc81892368"/>
      <w:bookmarkStart w:id="512" w:name="_Toc113161412"/>
      <w:bookmarkStart w:id="513" w:name="_Toc173145729"/>
      <w:bookmarkStart w:id="514" w:name="_Toc174010352"/>
      <w:bookmarkStart w:id="515" w:name="_Toc180984350"/>
      <w:bookmarkStart w:id="516" w:name="_Toc365386598"/>
      <w:r>
        <w:t>Other communications and documents</w:t>
      </w:r>
      <w:bookmarkEnd w:id="509"/>
      <w:bookmarkEnd w:id="510"/>
      <w:bookmarkEnd w:id="511"/>
      <w:bookmarkEnd w:id="512"/>
      <w:bookmarkEnd w:id="513"/>
      <w:bookmarkEnd w:id="514"/>
      <w:bookmarkEnd w:id="515"/>
      <w:bookmarkEnd w:id="516"/>
    </w:p>
    <w:p w14:paraId="4E200599" w14:textId="77777777" w:rsidR="008C2468" w:rsidRDefault="008C2468">
      <w:pPr>
        <w:pStyle w:val="BodyText"/>
      </w:pPr>
      <w:r>
        <w:t>Rules </w:t>
      </w:r>
      <w:r w:rsidR="00B22A1E">
        <w:fldChar w:fldCharType="begin"/>
      </w:r>
      <w:r>
        <w:instrText xml:space="preserve"> REF _Ref87420376 \w \h </w:instrText>
      </w:r>
      <w:r w:rsidR="00B22A1E">
        <w:fldChar w:fldCharType="separate"/>
      </w:r>
      <w:r w:rsidR="00D914AC">
        <w:t>16.1</w:t>
      </w:r>
      <w:r w:rsidR="00B22A1E">
        <w:fldChar w:fldCharType="end"/>
      </w:r>
      <w:r>
        <w:t xml:space="preserve"> to </w:t>
      </w:r>
      <w:r w:rsidR="00B22A1E">
        <w:fldChar w:fldCharType="begin"/>
      </w:r>
      <w:r>
        <w:instrText xml:space="preserve"> REF _Ref173914194 \w \h </w:instrText>
      </w:r>
      <w:r w:rsidR="00B22A1E">
        <w:fldChar w:fldCharType="separate"/>
      </w:r>
      <w:r w:rsidR="00D914AC">
        <w:t>16.4</w:t>
      </w:r>
      <w:r w:rsidR="00B22A1E">
        <w:fldChar w:fldCharType="end"/>
      </w:r>
      <w:r>
        <w:t xml:space="preserve"> (inclusive) apply, so far as they can and with any necessary changes, to the service of any communication or document.</w:t>
      </w:r>
    </w:p>
    <w:p w14:paraId="3D8394E6" w14:textId="77777777" w:rsidR="008C2468" w:rsidRDefault="008C2468">
      <w:pPr>
        <w:pStyle w:val="Heading2"/>
      </w:pPr>
      <w:bookmarkStart w:id="517" w:name="_Toc425580754"/>
      <w:bookmarkStart w:id="518" w:name="_Toc482763340"/>
      <w:bookmarkStart w:id="519" w:name="_Toc81892369"/>
      <w:bookmarkStart w:id="520" w:name="_Toc113161413"/>
      <w:bookmarkStart w:id="521" w:name="_Toc173145730"/>
      <w:bookmarkStart w:id="522" w:name="_Toc174010353"/>
      <w:bookmarkStart w:id="523" w:name="_Toc180984351"/>
      <w:bookmarkStart w:id="524" w:name="_Toc365386599"/>
      <w:r>
        <w:t>Notices in writing</w:t>
      </w:r>
      <w:bookmarkEnd w:id="517"/>
      <w:bookmarkEnd w:id="518"/>
      <w:bookmarkEnd w:id="519"/>
      <w:bookmarkEnd w:id="520"/>
      <w:bookmarkEnd w:id="521"/>
      <w:bookmarkEnd w:id="522"/>
      <w:bookmarkEnd w:id="523"/>
      <w:bookmarkEnd w:id="524"/>
    </w:p>
    <w:p w14:paraId="7BF41EFB" w14:textId="77777777" w:rsidR="008C2468" w:rsidRDefault="008C2468">
      <w:pPr>
        <w:pStyle w:val="BodyText"/>
      </w:pPr>
      <w:r>
        <w:t>A reference in these Rules to a written notice includes a notice given by fax or electronic transmission or any other form of written communication.</w:t>
      </w:r>
    </w:p>
    <w:p w14:paraId="5F5584CF" w14:textId="77777777" w:rsidR="008C2468" w:rsidRDefault="008C2468" w:rsidP="00657226">
      <w:pPr>
        <w:pStyle w:val="Heading1"/>
        <w:tabs>
          <w:tab w:val="clear" w:pos="4537"/>
          <w:tab w:val="num" w:pos="851"/>
        </w:tabs>
        <w:ind w:left="851"/>
      </w:pPr>
      <w:bookmarkStart w:id="525" w:name="_Toc370477994"/>
      <w:bookmarkStart w:id="526" w:name="_Toc395858373"/>
      <w:bookmarkStart w:id="527" w:name="_Toc419108439"/>
      <w:bookmarkStart w:id="528" w:name="_Toc189546044"/>
      <w:bookmarkStart w:id="529" w:name="_Toc365386600"/>
      <w:r>
        <w:t>Source and management of funds</w:t>
      </w:r>
      <w:bookmarkEnd w:id="525"/>
      <w:bookmarkEnd w:id="526"/>
      <w:bookmarkEnd w:id="527"/>
      <w:bookmarkEnd w:id="528"/>
      <w:bookmarkEnd w:id="529"/>
    </w:p>
    <w:p w14:paraId="6ED4DC54" w14:textId="77777777" w:rsidR="008C2468" w:rsidRDefault="008C2468">
      <w:pPr>
        <w:pStyle w:val="Heading3"/>
      </w:pPr>
      <w:r>
        <w:t xml:space="preserve">The funds of the Association are to be derived from fees, subscriptions, gifts, sponsorships, donations, government grants, fundraising activities and such other sources as the Board determines. </w:t>
      </w:r>
      <w:bookmarkStart w:id="530" w:name="_Toc361028931"/>
      <w:bookmarkStart w:id="531" w:name="_Toc370477995"/>
      <w:bookmarkStart w:id="532" w:name="_Toc395858374"/>
      <w:bookmarkStart w:id="533" w:name="_Toc419108440"/>
      <w:bookmarkStart w:id="534" w:name="_Ref491750601"/>
      <w:bookmarkStart w:id="535" w:name="_Ref11748679"/>
    </w:p>
    <w:p w14:paraId="77156844" w14:textId="77777777" w:rsidR="008C2468" w:rsidRDefault="008C2468">
      <w:pPr>
        <w:pStyle w:val="Heading3"/>
      </w:pPr>
      <w:r>
        <w:lastRenderedPageBreak/>
        <w:t>The funds must be managed as decided by the Board members.</w:t>
      </w:r>
    </w:p>
    <w:p w14:paraId="0B4DEC52" w14:textId="77777777" w:rsidR="008C2468" w:rsidRDefault="008C2468">
      <w:pPr>
        <w:pStyle w:val="Heading3"/>
      </w:pPr>
      <w:r>
        <w:t>All cheques, drafts, bills of exchange, promissory notes and other negotiable instruments must be signed:</w:t>
      </w:r>
    </w:p>
    <w:p w14:paraId="476FC3C1" w14:textId="77777777" w:rsidR="008C2468" w:rsidRDefault="008C2468">
      <w:pPr>
        <w:pStyle w:val="Heading4"/>
      </w:pPr>
      <w:bookmarkStart w:id="536" w:name="_Ref489864721"/>
      <w:r>
        <w:t>as the Board members decide; or</w:t>
      </w:r>
      <w:bookmarkEnd w:id="536"/>
      <w:r>
        <w:t xml:space="preserve"> </w:t>
      </w:r>
    </w:p>
    <w:p w14:paraId="25B5A545" w14:textId="77777777" w:rsidR="008C2468" w:rsidRDefault="008C2468">
      <w:pPr>
        <w:pStyle w:val="Heading4"/>
      </w:pPr>
      <w:r>
        <w:t xml:space="preserve">failing a decision, by any 2 Board members. </w:t>
      </w:r>
    </w:p>
    <w:p w14:paraId="44921FF5" w14:textId="77777777" w:rsidR="008C2468" w:rsidRDefault="008C2468" w:rsidP="00657226">
      <w:pPr>
        <w:pStyle w:val="Heading1"/>
        <w:tabs>
          <w:tab w:val="clear" w:pos="4537"/>
          <w:tab w:val="num" w:pos="851"/>
        </w:tabs>
        <w:ind w:left="851"/>
      </w:pPr>
      <w:bookmarkStart w:id="537" w:name="_Toc189546038"/>
      <w:bookmarkStart w:id="538" w:name="_Toc365386601"/>
      <w:r>
        <w:t>Records</w:t>
      </w:r>
      <w:bookmarkEnd w:id="537"/>
      <w:bookmarkEnd w:id="538"/>
      <w:r>
        <w:t xml:space="preserve"> </w:t>
      </w:r>
      <w:bookmarkStart w:id="539" w:name="_Toc395858365"/>
      <w:bookmarkStart w:id="540" w:name="_Toc419108431"/>
    </w:p>
    <w:p w14:paraId="34E0D651" w14:textId="77777777" w:rsidR="008C2468" w:rsidRDefault="008C2468">
      <w:pPr>
        <w:pStyle w:val="Heading2"/>
      </w:pPr>
      <w:bookmarkStart w:id="541" w:name="_Toc189546039"/>
      <w:bookmarkStart w:id="542" w:name="_Toc365386602"/>
      <w:r>
        <w:t>Custody of records</w:t>
      </w:r>
      <w:bookmarkEnd w:id="539"/>
      <w:bookmarkEnd w:id="540"/>
      <w:bookmarkEnd w:id="541"/>
      <w:bookmarkEnd w:id="542"/>
    </w:p>
    <w:p w14:paraId="308AB2E0" w14:textId="77777777" w:rsidR="008C2468" w:rsidRDefault="008C2468">
      <w:pPr>
        <w:pStyle w:val="BodyText"/>
      </w:pPr>
      <w:r>
        <w:t xml:space="preserve">The Board or its delegate for this purpose must keep in its or their custody, or under its or their control, all records, books, documents and securities of the Association. </w:t>
      </w:r>
      <w:bookmarkStart w:id="543" w:name="_Toc395858366"/>
      <w:bookmarkStart w:id="544" w:name="_Toc419108432"/>
    </w:p>
    <w:p w14:paraId="53FCFFDC" w14:textId="77777777" w:rsidR="008C2468" w:rsidRDefault="008C2468">
      <w:pPr>
        <w:pStyle w:val="Heading2"/>
        <w:numPr>
          <w:ilvl w:val="1"/>
          <w:numId w:val="1"/>
        </w:numPr>
      </w:pPr>
      <w:bookmarkStart w:id="545" w:name="_Toc365386603"/>
      <w:r>
        <w:t>Minutes of meetings and minutes of resolutions</w:t>
      </w:r>
      <w:bookmarkEnd w:id="545"/>
    </w:p>
    <w:p w14:paraId="2BF07583" w14:textId="77777777" w:rsidR="008C2468" w:rsidRDefault="008C2468">
      <w:pPr>
        <w:pStyle w:val="Heading3"/>
        <w:numPr>
          <w:ilvl w:val="2"/>
          <w:numId w:val="1"/>
        </w:numPr>
        <w:tabs>
          <w:tab w:val="num" w:pos="851"/>
        </w:tabs>
        <w:ind w:left="1702"/>
      </w:pPr>
      <w:r>
        <w:t>The Board members must ensure accurate minutes are recorded in books kept for the purpose of:</w:t>
      </w:r>
    </w:p>
    <w:p w14:paraId="42D8ED38" w14:textId="77777777" w:rsidR="008C2468" w:rsidRDefault="008C2468">
      <w:pPr>
        <w:pStyle w:val="Heading4"/>
      </w:pPr>
      <w:r>
        <w:t>proceedings of general meetings, of Board meetings and of committees of the Board; and</w:t>
      </w:r>
    </w:p>
    <w:p w14:paraId="171153E4" w14:textId="77777777" w:rsidR="008C2468" w:rsidRDefault="008C2468">
      <w:pPr>
        <w:pStyle w:val="Heading4"/>
      </w:pPr>
      <w:r>
        <w:t>resolutions put to members, Board members and committee members.</w:t>
      </w:r>
    </w:p>
    <w:p w14:paraId="0ECBFD71" w14:textId="77777777" w:rsidR="008C2468" w:rsidRDefault="008C2468">
      <w:pPr>
        <w:pStyle w:val="Heading3"/>
        <w:numPr>
          <w:ilvl w:val="2"/>
          <w:numId w:val="1"/>
        </w:numPr>
        <w:tabs>
          <w:tab w:val="num" w:pos="851"/>
        </w:tabs>
        <w:ind w:left="1702"/>
      </w:pPr>
      <w:r>
        <w:t>The minutes of a meeting must be signed within a reasonable time by the chairperson of the meeting or the chairperson of the next meeting as an accurate record, after the Board concurs the minutes are an accurate record.</w:t>
      </w:r>
    </w:p>
    <w:p w14:paraId="42C68096" w14:textId="77777777" w:rsidR="008C2468" w:rsidRDefault="008C2468">
      <w:pPr>
        <w:pStyle w:val="Heading2"/>
      </w:pPr>
      <w:bookmarkStart w:id="546" w:name="_Toc189546040"/>
      <w:bookmarkStart w:id="547" w:name="_Toc365386604"/>
      <w:r>
        <w:t>Inspection of records</w:t>
      </w:r>
      <w:bookmarkEnd w:id="543"/>
      <w:bookmarkEnd w:id="544"/>
      <w:bookmarkEnd w:id="546"/>
      <w:bookmarkEnd w:id="547"/>
    </w:p>
    <w:p w14:paraId="543FDE98" w14:textId="77777777" w:rsidR="008C2468" w:rsidRDefault="008C2468">
      <w:pPr>
        <w:pStyle w:val="Heading3"/>
      </w:pPr>
      <w:bookmarkStart w:id="548" w:name="_Ref326684122"/>
      <w:r>
        <w:t xml:space="preserve">The documents associated with incorporation, these Rules, the trust deed of any trust of which the Association is a trustee, and the minutes of general meetings, including accounting records and financial statements submitted to that general meeting, must be made available for inspection by any member who gives the chairperson, the </w:t>
      </w:r>
      <w:r w:rsidR="004F40A4">
        <w:t xml:space="preserve">Secretary </w:t>
      </w:r>
      <w:r>
        <w:t>or delegate for this purpose, reasonable notice that the member wishes to inspect them.</w:t>
      </w:r>
      <w:bookmarkEnd w:id="548"/>
    </w:p>
    <w:p w14:paraId="314B60D6" w14:textId="77777777" w:rsidR="008C2468" w:rsidRDefault="008C2468">
      <w:pPr>
        <w:pStyle w:val="Heading3"/>
      </w:pPr>
      <w:r>
        <w:t xml:space="preserve">The Board must give a member a copy of anything referred to in Rule </w:t>
      </w:r>
      <w:r w:rsidR="00B22A1E">
        <w:fldChar w:fldCharType="begin"/>
      </w:r>
      <w:r>
        <w:instrText xml:space="preserve"> REF _Ref326684122 \w \h </w:instrText>
      </w:r>
      <w:r w:rsidR="00B22A1E">
        <w:fldChar w:fldCharType="separate"/>
      </w:r>
      <w:r w:rsidR="00D914AC">
        <w:t>18.3(a)</w:t>
      </w:r>
      <w:r w:rsidR="00B22A1E">
        <w:fldChar w:fldCharType="end"/>
      </w:r>
      <w:r>
        <w:t xml:space="preserve"> within 14 days of a written request from a member and payment of any reasonable fee set by the Board members.</w:t>
      </w:r>
    </w:p>
    <w:p w14:paraId="33CEAFA2" w14:textId="77777777" w:rsidR="008C2468" w:rsidRDefault="008C2468">
      <w:pPr>
        <w:pStyle w:val="Heading3"/>
      </w:pPr>
      <w:r>
        <w:t>A member (other than a Board member) may apply in writing to the Board to have access to:</w:t>
      </w:r>
    </w:p>
    <w:p w14:paraId="1B34B50B" w14:textId="77777777" w:rsidR="008C2468" w:rsidRDefault="008C2468">
      <w:pPr>
        <w:pStyle w:val="Heading4"/>
      </w:pPr>
      <w:r>
        <w:t xml:space="preserve">minutes of Board meetings or meetings of committees; </w:t>
      </w:r>
    </w:p>
    <w:p w14:paraId="50121CA5" w14:textId="77777777" w:rsidR="008C2468" w:rsidRDefault="008C2468">
      <w:pPr>
        <w:pStyle w:val="Heading4"/>
      </w:pPr>
      <w:r>
        <w:t xml:space="preserve">any resolutions of the Board or any committee; </w:t>
      </w:r>
    </w:p>
    <w:p w14:paraId="61E1C1E0" w14:textId="77777777" w:rsidR="008C2468" w:rsidRDefault="008C2468">
      <w:pPr>
        <w:pStyle w:val="Heading4"/>
      </w:pPr>
      <w:r>
        <w:t>records, books, relevant documents or securities of the Association.</w:t>
      </w:r>
    </w:p>
    <w:p w14:paraId="2CD7A9B5" w14:textId="77777777" w:rsidR="008C2468" w:rsidRDefault="008C2468">
      <w:pPr>
        <w:pStyle w:val="Heading3"/>
      </w:pPr>
      <w:r>
        <w:t>The application must state the member’s purpose of the access and specify how the member will use the information.</w:t>
      </w:r>
    </w:p>
    <w:p w14:paraId="68965DD7" w14:textId="77777777" w:rsidR="008C2468" w:rsidRDefault="008C2468">
      <w:pPr>
        <w:pStyle w:val="Heading3"/>
      </w:pPr>
      <w:r>
        <w:t xml:space="preserve">The Board must review the application at the Board meeting following the receipt of the application, or if that is not practicable, at the next following Board </w:t>
      </w:r>
      <w:r>
        <w:lastRenderedPageBreak/>
        <w:t>meeting. The Board may request further information or written undertakings from the member as to the use of the information. The Board may:</w:t>
      </w:r>
    </w:p>
    <w:p w14:paraId="6B9B002E" w14:textId="77777777" w:rsidR="008C2468" w:rsidRDefault="008C2468">
      <w:pPr>
        <w:pStyle w:val="Heading4"/>
      </w:pPr>
      <w:r>
        <w:t>agree to the application, subject to the Association’s legal and other duties (including privacy, commercial confidentiality, governance) on such terms and conditions as it considers necessary, including setting access and time limits to control any disruption or inconvenience to management or volunteer time, and may require the member to enter a confidentiality deed or deed restricting the use and disclosure</w:t>
      </w:r>
      <w:r w:rsidR="00C02901">
        <w:t>, and any other conditions the Board considers necessary or desirable</w:t>
      </w:r>
      <w:r>
        <w:t>; or</w:t>
      </w:r>
    </w:p>
    <w:p w14:paraId="3462E750" w14:textId="77777777" w:rsidR="008C2468" w:rsidRDefault="008C2468">
      <w:pPr>
        <w:pStyle w:val="Heading4"/>
      </w:pPr>
      <w:r>
        <w:t xml:space="preserve">refuse the application </w:t>
      </w:r>
      <w:r w:rsidR="00C02901">
        <w:t xml:space="preserve">in its absolute discretion without the need to provide reasons, </w:t>
      </w:r>
      <w:r>
        <w:t xml:space="preserve">if it considers it </w:t>
      </w:r>
      <w:r w:rsidR="00C02901">
        <w:t>may</w:t>
      </w:r>
      <w:r>
        <w:t xml:space="preserve"> not be in the interests of the Association, or any of the other entities referred to in the relevant documents, to allow the member access.</w:t>
      </w:r>
    </w:p>
    <w:p w14:paraId="5150B29E" w14:textId="77777777" w:rsidR="008C2468" w:rsidRDefault="008C2468">
      <w:pPr>
        <w:pStyle w:val="Heading2"/>
      </w:pPr>
      <w:bookmarkStart w:id="549" w:name="_Toc365386605"/>
      <w:r>
        <w:t>Returning documents of the Association</w:t>
      </w:r>
      <w:bookmarkEnd w:id="549"/>
    </w:p>
    <w:p w14:paraId="1FE126F9" w14:textId="77777777" w:rsidR="008C2468" w:rsidRDefault="008C2468">
      <w:pPr>
        <w:pStyle w:val="BodyText"/>
      </w:pPr>
      <w:r>
        <w:t xml:space="preserve">Any person who has possession or control of documents that belong to the Association are required to return the documents to the </w:t>
      </w:r>
      <w:r w:rsidR="004F40A4">
        <w:t xml:space="preserve">Secretary </w:t>
      </w:r>
      <w:r>
        <w:t>within 28 days after the person ceases to be a member, or ceases to hold the position or role by virtue of which he or she had possession or control of the documents.</w:t>
      </w:r>
    </w:p>
    <w:p w14:paraId="1BA0F48D" w14:textId="77777777" w:rsidR="008C2468" w:rsidRDefault="008C2468" w:rsidP="00657226">
      <w:pPr>
        <w:pStyle w:val="Heading1"/>
        <w:tabs>
          <w:tab w:val="clear" w:pos="4537"/>
          <w:tab w:val="num" w:pos="851"/>
        </w:tabs>
        <w:ind w:left="851"/>
      </w:pPr>
      <w:bookmarkStart w:id="550" w:name="_Toc370477988"/>
      <w:bookmarkStart w:id="551" w:name="_Toc395858367"/>
      <w:bookmarkStart w:id="552" w:name="_Toc419108433"/>
      <w:bookmarkStart w:id="553" w:name="_Toc189546041"/>
      <w:bookmarkStart w:id="554" w:name="_Toc365386606"/>
      <w:r>
        <w:t>Common seal</w:t>
      </w:r>
      <w:bookmarkEnd w:id="550"/>
      <w:bookmarkEnd w:id="551"/>
      <w:bookmarkEnd w:id="552"/>
      <w:bookmarkEnd w:id="553"/>
      <w:bookmarkEnd w:id="554"/>
    </w:p>
    <w:p w14:paraId="08D293C0" w14:textId="77777777" w:rsidR="008C2468" w:rsidRDefault="008C2468">
      <w:pPr>
        <w:pStyle w:val="BodyText"/>
      </w:pPr>
      <w:r>
        <w:t>There is no common seal. Contracts and documents of the Association must be signed:</w:t>
      </w:r>
    </w:p>
    <w:p w14:paraId="117AEE04" w14:textId="77777777" w:rsidR="008C2468" w:rsidRDefault="008C2468">
      <w:pPr>
        <w:pStyle w:val="Heading3"/>
      </w:pPr>
      <w:r>
        <w:t>as authorised by the Board members; or</w:t>
      </w:r>
    </w:p>
    <w:p w14:paraId="3409CAF2" w14:textId="77777777" w:rsidR="008C2468" w:rsidRDefault="008C2468">
      <w:pPr>
        <w:pStyle w:val="Heading3"/>
      </w:pPr>
      <w:r>
        <w:t>by any 2 Board members; or</w:t>
      </w:r>
    </w:p>
    <w:p w14:paraId="76BB884B" w14:textId="77777777" w:rsidR="00FF2035" w:rsidRDefault="008C2468" w:rsidP="00FF2035">
      <w:pPr>
        <w:pStyle w:val="Heading3"/>
      </w:pPr>
      <w:r>
        <w:t>by a</w:t>
      </w:r>
      <w:r w:rsidR="007A501B">
        <w:t xml:space="preserve"> Board member and the </w:t>
      </w:r>
      <w:r w:rsidR="004F40A4">
        <w:t>Secretary</w:t>
      </w:r>
      <w:r w:rsidR="00FF2035">
        <w:t>; or</w:t>
      </w:r>
    </w:p>
    <w:p w14:paraId="1368920C" w14:textId="77777777" w:rsidR="00FF2035" w:rsidRPr="00FF2035" w:rsidRDefault="00FF2035" w:rsidP="00FF2035">
      <w:pPr>
        <w:pStyle w:val="BodyTextIndent"/>
        <w:ind w:left="850"/>
      </w:pPr>
      <w:r>
        <w:t>(d)</w:t>
      </w:r>
      <w:r>
        <w:tab/>
        <w:t>by the Secretary and an Executive member of Berry Street.</w:t>
      </w:r>
    </w:p>
    <w:p w14:paraId="2DB77FF2" w14:textId="77777777" w:rsidR="008C2468" w:rsidRDefault="008C2468" w:rsidP="00657226">
      <w:pPr>
        <w:pStyle w:val="Heading1"/>
        <w:tabs>
          <w:tab w:val="clear" w:pos="4537"/>
          <w:tab w:val="num" w:pos="851"/>
        </w:tabs>
        <w:ind w:left="851"/>
      </w:pPr>
      <w:bookmarkStart w:id="555" w:name="_Toc491247498"/>
      <w:bookmarkStart w:id="556" w:name="_Toc524759779"/>
      <w:bookmarkStart w:id="557" w:name="_Toc12155607"/>
      <w:bookmarkStart w:id="558" w:name="_Toc113161414"/>
      <w:bookmarkStart w:id="559" w:name="_Toc173145731"/>
      <w:bookmarkStart w:id="560" w:name="_Toc174010354"/>
      <w:bookmarkStart w:id="561" w:name="_Toc180984352"/>
      <w:bookmarkStart w:id="562" w:name="_Toc365386607"/>
      <w:bookmarkEnd w:id="530"/>
      <w:bookmarkEnd w:id="531"/>
      <w:bookmarkEnd w:id="532"/>
      <w:bookmarkEnd w:id="533"/>
      <w:bookmarkEnd w:id="534"/>
      <w:bookmarkEnd w:id="535"/>
      <w:r>
        <w:t>Definitions and interpretation</w:t>
      </w:r>
      <w:bookmarkEnd w:id="555"/>
      <w:bookmarkEnd w:id="556"/>
      <w:bookmarkEnd w:id="557"/>
      <w:bookmarkEnd w:id="558"/>
      <w:bookmarkEnd w:id="559"/>
      <w:bookmarkEnd w:id="560"/>
      <w:bookmarkEnd w:id="561"/>
      <w:bookmarkEnd w:id="562"/>
    </w:p>
    <w:p w14:paraId="73B4397B" w14:textId="77777777" w:rsidR="008C2468" w:rsidRDefault="008C2468">
      <w:pPr>
        <w:pStyle w:val="Heading2"/>
      </w:pPr>
      <w:bookmarkStart w:id="563" w:name="_Toc491247499"/>
      <w:bookmarkStart w:id="564" w:name="_Toc524759780"/>
      <w:bookmarkStart w:id="565" w:name="_Toc12155608"/>
      <w:bookmarkStart w:id="566" w:name="_Toc113161415"/>
      <w:bookmarkStart w:id="567" w:name="_Toc173145732"/>
      <w:bookmarkStart w:id="568" w:name="_Toc174010355"/>
      <w:bookmarkStart w:id="569" w:name="_Toc180984353"/>
      <w:bookmarkStart w:id="570" w:name="_Ref187730677"/>
      <w:bookmarkStart w:id="571" w:name="_Toc365386608"/>
      <w:r>
        <w:t>Definitions</w:t>
      </w:r>
      <w:bookmarkEnd w:id="563"/>
      <w:bookmarkEnd w:id="564"/>
      <w:bookmarkEnd w:id="565"/>
      <w:bookmarkEnd w:id="566"/>
      <w:bookmarkEnd w:id="567"/>
      <w:bookmarkEnd w:id="568"/>
      <w:bookmarkEnd w:id="569"/>
      <w:bookmarkEnd w:id="570"/>
      <w:bookmarkEnd w:id="571"/>
    </w:p>
    <w:p w14:paraId="640E2A54" w14:textId="77777777" w:rsidR="008C2468" w:rsidRDefault="008C2468">
      <w:pPr>
        <w:pStyle w:val="BodyText"/>
        <w:keepNext/>
      </w:pPr>
      <w:r>
        <w:t>The meanings of the terms used in these Rules are set out below.</w:t>
      </w:r>
    </w:p>
    <w:tbl>
      <w:tblPr>
        <w:tblW w:w="0" w:type="auto"/>
        <w:tblInd w:w="851" w:type="dxa"/>
        <w:tblBorders>
          <w:bottom w:val="single" w:sz="4" w:space="0" w:color="4D4D4D"/>
          <w:insideH w:val="single" w:sz="4" w:space="0" w:color="4D4D4D"/>
        </w:tblBorders>
        <w:tblLayout w:type="fixed"/>
        <w:tblCellMar>
          <w:top w:w="284" w:type="dxa"/>
          <w:left w:w="0" w:type="dxa"/>
          <w:bottom w:w="113" w:type="dxa"/>
          <w:right w:w="284" w:type="dxa"/>
        </w:tblCellMar>
        <w:tblLook w:val="01E0" w:firstRow="1" w:lastRow="1" w:firstColumn="1" w:lastColumn="1" w:noHBand="0" w:noVBand="0"/>
      </w:tblPr>
      <w:tblGrid>
        <w:gridCol w:w="2268"/>
        <w:gridCol w:w="5670"/>
      </w:tblGrid>
      <w:tr w:rsidR="008C2468" w14:paraId="187FA25D" w14:textId="77777777">
        <w:trPr>
          <w:tblHeader/>
        </w:trPr>
        <w:tc>
          <w:tcPr>
            <w:tcW w:w="2268" w:type="dxa"/>
          </w:tcPr>
          <w:p w14:paraId="0E7AC218" w14:textId="77777777" w:rsidR="008C2468" w:rsidRDefault="008C2468">
            <w:pPr>
              <w:pStyle w:val="ColumnHeader"/>
            </w:pPr>
            <w:r>
              <w:t>Term</w:t>
            </w:r>
          </w:p>
        </w:tc>
        <w:tc>
          <w:tcPr>
            <w:tcW w:w="5670" w:type="dxa"/>
          </w:tcPr>
          <w:p w14:paraId="1674C393" w14:textId="77777777" w:rsidR="008C2468" w:rsidRDefault="008C2468">
            <w:pPr>
              <w:pStyle w:val="ColumnHeader"/>
            </w:pPr>
            <w:r>
              <w:t>Meaning</w:t>
            </w:r>
          </w:p>
        </w:tc>
      </w:tr>
      <w:tr w:rsidR="008C2468" w14:paraId="18AAC9AE" w14:textId="77777777">
        <w:tc>
          <w:tcPr>
            <w:tcW w:w="2268" w:type="dxa"/>
          </w:tcPr>
          <w:p w14:paraId="738499F5" w14:textId="77777777" w:rsidR="008C2468" w:rsidRDefault="008C2468">
            <w:pPr>
              <w:pStyle w:val="Term"/>
            </w:pPr>
            <w:r>
              <w:t>Act</w:t>
            </w:r>
          </w:p>
        </w:tc>
        <w:tc>
          <w:tcPr>
            <w:tcW w:w="5670" w:type="dxa"/>
          </w:tcPr>
          <w:p w14:paraId="4113337B" w14:textId="77777777" w:rsidR="008C2468" w:rsidRDefault="008C2468" w:rsidP="00407D4B">
            <w:pPr>
              <w:pStyle w:val="Meaning"/>
            </w:pPr>
            <w:r>
              <w:t xml:space="preserve">the </w:t>
            </w:r>
            <w:r>
              <w:rPr>
                <w:i/>
              </w:rPr>
              <w:t xml:space="preserve">Associations Incorporation Act Reform </w:t>
            </w:r>
            <w:r>
              <w:t>2012 (Vic)</w:t>
            </w:r>
          </w:p>
        </w:tc>
      </w:tr>
      <w:tr w:rsidR="008C2468" w14:paraId="15D5897B" w14:textId="77777777">
        <w:tc>
          <w:tcPr>
            <w:tcW w:w="2268" w:type="dxa"/>
          </w:tcPr>
          <w:p w14:paraId="6B07E370" w14:textId="77777777" w:rsidR="008C2468" w:rsidRDefault="008C2468">
            <w:pPr>
              <w:pStyle w:val="Term"/>
            </w:pPr>
            <w:r>
              <w:t>Auditor</w:t>
            </w:r>
          </w:p>
        </w:tc>
        <w:tc>
          <w:tcPr>
            <w:tcW w:w="5670" w:type="dxa"/>
          </w:tcPr>
          <w:p w14:paraId="28AD279D" w14:textId="77777777" w:rsidR="008C2468" w:rsidRDefault="008C2468" w:rsidP="00407D4B">
            <w:pPr>
              <w:pStyle w:val="Meaning"/>
            </w:pPr>
            <w:r>
              <w:t>the auditor of the Association for the purposes of audit or review under the Act</w:t>
            </w:r>
          </w:p>
        </w:tc>
      </w:tr>
      <w:tr w:rsidR="008C2468" w14:paraId="78B5F07C" w14:textId="77777777">
        <w:tc>
          <w:tcPr>
            <w:tcW w:w="2268" w:type="dxa"/>
          </w:tcPr>
          <w:p w14:paraId="3C07E630" w14:textId="77777777" w:rsidR="008C2468" w:rsidRDefault="008C2468">
            <w:pPr>
              <w:pStyle w:val="Term"/>
            </w:pPr>
            <w:r>
              <w:t>Board</w:t>
            </w:r>
          </w:p>
        </w:tc>
        <w:tc>
          <w:tcPr>
            <w:tcW w:w="5670" w:type="dxa"/>
          </w:tcPr>
          <w:p w14:paraId="16168340" w14:textId="77777777" w:rsidR="008C2468" w:rsidRDefault="008C2468">
            <w:pPr>
              <w:pStyle w:val="Meaning"/>
            </w:pPr>
            <w:r>
              <w:t>the committee of management of the Association</w:t>
            </w:r>
          </w:p>
        </w:tc>
      </w:tr>
      <w:tr w:rsidR="008C2468" w14:paraId="181E8C20" w14:textId="77777777">
        <w:tc>
          <w:tcPr>
            <w:tcW w:w="2268" w:type="dxa"/>
          </w:tcPr>
          <w:p w14:paraId="76D7B4C3" w14:textId="77777777" w:rsidR="008C2468" w:rsidRPr="00D26D1C" w:rsidRDefault="008C2468">
            <w:pPr>
              <w:pStyle w:val="Term"/>
            </w:pPr>
            <w:r w:rsidRPr="00D26D1C">
              <w:lastRenderedPageBreak/>
              <w:t>Commissioner</w:t>
            </w:r>
          </w:p>
        </w:tc>
        <w:tc>
          <w:tcPr>
            <w:tcW w:w="5670" w:type="dxa"/>
          </w:tcPr>
          <w:p w14:paraId="4C3E9673" w14:textId="77777777" w:rsidR="008C2468" w:rsidRPr="00FB41F6" w:rsidRDefault="008C2468" w:rsidP="00FB41F6">
            <w:pPr>
              <w:pStyle w:val="Meaning"/>
            </w:pPr>
            <w:r w:rsidRPr="00D26D1C">
              <w:t>the Commissioner of Taxation, a Second Commissioner of Taxation or a Deputy Commissioner of Taxation for the purposes of ITAA 97</w:t>
            </w:r>
          </w:p>
        </w:tc>
      </w:tr>
      <w:tr w:rsidR="008C2468" w14:paraId="7B843968" w14:textId="77777777">
        <w:tc>
          <w:tcPr>
            <w:tcW w:w="2268" w:type="dxa"/>
          </w:tcPr>
          <w:p w14:paraId="66F27300" w14:textId="77777777" w:rsidR="008C2468" w:rsidRPr="00D26D1C" w:rsidRDefault="008C2468">
            <w:pPr>
              <w:pStyle w:val="Term"/>
            </w:pPr>
            <w:r w:rsidRPr="00D26D1C">
              <w:t>Deductible Contribution</w:t>
            </w:r>
          </w:p>
        </w:tc>
        <w:tc>
          <w:tcPr>
            <w:tcW w:w="5670" w:type="dxa"/>
          </w:tcPr>
          <w:p w14:paraId="7E32BCDC" w14:textId="77777777" w:rsidR="008C2468" w:rsidRPr="00D26D1C" w:rsidRDefault="008C2468">
            <w:pPr>
              <w:pStyle w:val="Meaning"/>
            </w:pPr>
            <w:r w:rsidRPr="00D26D1C">
              <w:t>a contribution of money or property as described in item 7 or item 8 of the table in section 30</w:t>
            </w:r>
            <w:r w:rsidRPr="00D26D1C">
              <w:noBreakHyphen/>
              <w:t>15 of the ITAA 97 in relation to a fundraising event held for the principal purpose of the Association</w:t>
            </w:r>
          </w:p>
        </w:tc>
      </w:tr>
      <w:tr w:rsidR="008C2468" w14:paraId="63BDA319" w14:textId="77777777">
        <w:tc>
          <w:tcPr>
            <w:tcW w:w="2268" w:type="dxa"/>
          </w:tcPr>
          <w:p w14:paraId="1A9B43CB" w14:textId="77777777" w:rsidR="008C2468" w:rsidRPr="00D26D1C" w:rsidRDefault="008C2468">
            <w:pPr>
              <w:pStyle w:val="Term"/>
            </w:pPr>
            <w:r w:rsidRPr="00D26D1C">
              <w:t>Financial Year</w:t>
            </w:r>
          </w:p>
        </w:tc>
        <w:tc>
          <w:tcPr>
            <w:tcW w:w="5670" w:type="dxa"/>
          </w:tcPr>
          <w:p w14:paraId="518483B5" w14:textId="77777777" w:rsidR="008C2468" w:rsidRPr="00D26D1C" w:rsidRDefault="008C2468">
            <w:pPr>
              <w:pStyle w:val="Meaning"/>
            </w:pPr>
            <w:r w:rsidRPr="00D26D1C">
              <w:t>period of 12 months ending on 30 June.</w:t>
            </w:r>
          </w:p>
        </w:tc>
      </w:tr>
      <w:tr w:rsidR="008C2468" w14:paraId="5DC130A7" w14:textId="77777777">
        <w:tc>
          <w:tcPr>
            <w:tcW w:w="2268" w:type="dxa"/>
          </w:tcPr>
          <w:p w14:paraId="7D26E8F2" w14:textId="77777777" w:rsidR="008C2468" w:rsidRPr="00D26D1C" w:rsidRDefault="008C2468">
            <w:pPr>
              <w:pStyle w:val="Term"/>
            </w:pPr>
            <w:r w:rsidRPr="00D26D1C">
              <w:t>Gift</w:t>
            </w:r>
          </w:p>
        </w:tc>
        <w:tc>
          <w:tcPr>
            <w:tcW w:w="5670" w:type="dxa"/>
          </w:tcPr>
          <w:p w14:paraId="58C37736" w14:textId="77777777" w:rsidR="008C2468" w:rsidRPr="00D26D1C" w:rsidRDefault="008C2468" w:rsidP="00FB41F6">
            <w:pPr>
              <w:pStyle w:val="Meaning"/>
            </w:pPr>
            <w:r w:rsidRPr="00D26D1C">
              <w:t>a contribution of money or property as described in item 1 of the table in section 30-15 of the ITAA 97.</w:t>
            </w:r>
          </w:p>
        </w:tc>
      </w:tr>
      <w:tr w:rsidR="008C2468" w14:paraId="48BCAC28" w14:textId="77777777">
        <w:tc>
          <w:tcPr>
            <w:tcW w:w="2268" w:type="dxa"/>
          </w:tcPr>
          <w:p w14:paraId="57744EEF" w14:textId="77777777" w:rsidR="008C2468" w:rsidRDefault="008C2468">
            <w:pPr>
              <w:pStyle w:val="Term"/>
            </w:pPr>
            <w:r>
              <w:t>Indemnified Officer</w:t>
            </w:r>
          </w:p>
        </w:tc>
        <w:tc>
          <w:tcPr>
            <w:tcW w:w="5670" w:type="dxa"/>
          </w:tcPr>
          <w:p w14:paraId="2404FF9E" w14:textId="77777777" w:rsidR="008C2468" w:rsidRDefault="008C2468">
            <w:pPr>
              <w:pStyle w:val="ListNumberTable"/>
            </w:pPr>
            <w:r>
              <w:t xml:space="preserve">each person who is or has been a Board member or executive officer (within the meaning of rule </w:t>
            </w:r>
            <w:r w:rsidR="00B22A1E">
              <w:fldChar w:fldCharType="begin"/>
            </w:r>
            <w:r>
              <w:instrText xml:space="preserve"> REF _Ref395435244 \w \h </w:instrText>
            </w:r>
            <w:r w:rsidR="00B22A1E">
              <w:fldChar w:fldCharType="separate"/>
            </w:r>
            <w:r w:rsidR="00D914AC">
              <w:t>13.2(a)</w:t>
            </w:r>
            <w:r w:rsidR="00B22A1E">
              <w:fldChar w:fldCharType="end"/>
            </w:r>
            <w:r>
              <w:t xml:space="preserve">) or </w:t>
            </w:r>
            <w:r w:rsidR="004F40A4">
              <w:t xml:space="preserve">Secretary </w:t>
            </w:r>
            <w:r>
              <w:t>of the Association; and</w:t>
            </w:r>
          </w:p>
          <w:p w14:paraId="6ECF0D3D" w14:textId="77777777" w:rsidR="008C2468" w:rsidRDefault="008C2468">
            <w:pPr>
              <w:pStyle w:val="ListNumberTable"/>
            </w:pPr>
            <w:r>
              <w:t>any other officers or former officers of the Association as the Board members in each case decide; and</w:t>
            </w:r>
          </w:p>
          <w:p w14:paraId="183BC9E2" w14:textId="77777777" w:rsidR="008C2468" w:rsidRDefault="008C2468">
            <w:pPr>
              <w:pStyle w:val="ListNumberTable"/>
            </w:pPr>
            <w:r>
              <w:t>an office holder within the meaning of the Act</w:t>
            </w:r>
          </w:p>
        </w:tc>
      </w:tr>
      <w:tr w:rsidR="008C2468" w14:paraId="595606E3" w14:textId="77777777">
        <w:tc>
          <w:tcPr>
            <w:tcW w:w="2268" w:type="dxa"/>
          </w:tcPr>
          <w:p w14:paraId="09255832" w14:textId="77777777" w:rsidR="008C2468" w:rsidRPr="00D26D1C" w:rsidRDefault="008C2468">
            <w:pPr>
              <w:pStyle w:val="Term"/>
            </w:pPr>
            <w:r w:rsidRPr="00D26D1C">
              <w:t>ITAA 97</w:t>
            </w:r>
          </w:p>
        </w:tc>
        <w:tc>
          <w:tcPr>
            <w:tcW w:w="5670" w:type="dxa"/>
          </w:tcPr>
          <w:p w14:paraId="78B52B96" w14:textId="77777777" w:rsidR="008C2468" w:rsidRPr="00D26D1C" w:rsidRDefault="008C2468" w:rsidP="00FB41F6">
            <w:pPr>
              <w:pStyle w:val="Meaning"/>
            </w:pPr>
            <w:r w:rsidRPr="00D26D1C">
              <w:t xml:space="preserve">the </w:t>
            </w:r>
            <w:r w:rsidRPr="00D26D1C">
              <w:rPr>
                <w:i/>
              </w:rPr>
              <w:t>Income Tax Assessment Act 1997</w:t>
            </w:r>
            <w:r w:rsidRPr="00D26D1C">
              <w:t xml:space="preserve"> (Cth).</w:t>
            </w:r>
          </w:p>
        </w:tc>
      </w:tr>
      <w:tr w:rsidR="008C2468" w14:paraId="22D2292F" w14:textId="77777777">
        <w:tc>
          <w:tcPr>
            <w:tcW w:w="2268" w:type="dxa"/>
          </w:tcPr>
          <w:p w14:paraId="545313CC" w14:textId="77777777" w:rsidR="008C2468" w:rsidRDefault="00BB3D91">
            <w:pPr>
              <w:pStyle w:val="Term"/>
            </w:pPr>
            <w:r>
              <w:t>S</w:t>
            </w:r>
            <w:r w:rsidR="008C2468">
              <w:t>ecretary</w:t>
            </w:r>
          </w:p>
        </w:tc>
        <w:tc>
          <w:tcPr>
            <w:tcW w:w="5670" w:type="dxa"/>
          </w:tcPr>
          <w:p w14:paraId="122B5114" w14:textId="77777777" w:rsidR="008C2468" w:rsidRDefault="008C2468" w:rsidP="00407D4B">
            <w:pPr>
              <w:pStyle w:val="Meaning"/>
            </w:pPr>
            <w:r>
              <w:t>the person occupying the office of secretary of the Association under the Act.</w:t>
            </w:r>
          </w:p>
        </w:tc>
      </w:tr>
      <w:tr w:rsidR="00C120FE" w14:paraId="5E3DC3EF" w14:textId="77777777">
        <w:tc>
          <w:tcPr>
            <w:tcW w:w="2268" w:type="dxa"/>
          </w:tcPr>
          <w:p w14:paraId="7382BD66" w14:textId="77777777" w:rsidR="00C120FE" w:rsidRDefault="00C120FE">
            <w:pPr>
              <w:pStyle w:val="Term"/>
            </w:pPr>
            <w:r>
              <w:t>Special Resolution</w:t>
            </w:r>
          </w:p>
        </w:tc>
        <w:tc>
          <w:tcPr>
            <w:tcW w:w="5670" w:type="dxa"/>
          </w:tcPr>
          <w:p w14:paraId="79A8DD46" w14:textId="77777777" w:rsidR="00C120FE" w:rsidRPr="00C120FE" w:rsidRDefault="00C120FE" w:rsidP="00407D4B">
            <w:pPr>
              <w:pStyle w:val="Meaning"/>
            </w:pPr>
            <w:r>
              <w:t>Means a resolution that requires not less than three-quarters of the members voting at a general meeting, whether in person or by proxy, to vote in favour of the resolution</w:t>
            </w:r>
          </w:p>
        </w:tc>
      </w:tr>
    </w:tbl>
    <w:p w14:paraId="02928B42" w14:textId="77777777" w:rsidR="008C2468" w:rsidRDefault="008C2468">
      <w:pPr>
        <w:pStyle w:val="BodyText"/>
        <w:rPr>
          <w:sz w:val="2"/>
          <w:szCs w:val="2"/>
        </w:rPr>
      </w:pPr>
    </w:p>
    <w:p w14:paraId="4AF517E0" w14:textId="77777777" w:rsidR="008C2468" w:rsidRDefault="008C2468">
      <w:pPr>
        <w:pStyle w:val="Heading2"/>
      </w:pPr>
      <w:bookmarkStart w:id="572" w:name="_Toc491247500"/>
      <w:bookmarkStart w:id="573" w:name="_Toc524759781"/>
      <w:bookmarkStart w:id="574" w:name="_Toc12155609"/>
      <w:bookmarkStart w:id="575" w:name="_Toc113161416"/>
      <w:bookmarkStart w:id="576" w:name="_Toc173145733"/>
      <w:bookmarkStart w:id="577" w:name="_Toc174010356"/>
      <w:bookmarkStart w:id="578" w:name="_Toc180984354"/>
      <w:bookmarkStart w:id="579" w:name="_Toc365386609"/>
      <w:r>
        <w:t>Interpretation</w:t>
      </w:r>
      <w:bookmarkEnd w:id="572"/>
      <w:bookmarkEnd w:id="573"/>
      <w:bookmarkEnd w:id="574"/>
      <w:bookmarkEnd w:id="575"/>
      <w:bookmarkEnd w:id="576"/>
      <w:bookmarkEnd w:id="577"/>
      <w:bookmarkEnd w:id="578"/>
      <w:bookmarkEnd w:id="579"/>
    </w:p>
    <w:p w14:paraId="37A1CF5C" w14:textId="77777777" w:rsidR="008C2468" w:rsidRDefault="008C2468">
      <w:pPr>
        <w:pStyle w:val="BodyText"/>
        <w:keepNext/>
      </w:pPr>
      <w:r>
        <w:t>In these Rules:</w:t>
      </w:r>
    </w:p>
    <w:p w14:paraId="559CC4E0" w14:textId="77777777" w:rsidR="008C2468" w:rsidRDefault="008C2468">
      <w:pPr>
        <w:pStyle w:val="Heading3"/>
        <w:tabs>
          <w:tab w:val="num" w:pos="851"/>
        </w:tabs>
        <w:ind w:left="1702"/>
      </w:pPr>
      <w:r>
        <w:t>references to notices include formal notices of meeting and all documents and other communications from the Association to its member;</w:t>
      </w:r>
    </w:p>
    <w:p w14:paraId="7A39B803" w14:textId="77777777" w:rsidR="008C2468" w:rsidRDefault="008C2468">
      <w:pPr>
        <w:pStyle w:val="Heading3"/>
        <w:tabs>
          <w:tab w:val="num" w:pos="851"/>
        </w:tabs>
        <w:ind w:left="1702"/>
      </w:pPr>
      <w:r>
        <w:t>a reference to any legislation or a provision of any legislation includes any amendment to that legislation or provision, any consolidation or replacement of that legislation or provision and any subordinate legislation made under that legislation;</w:t>
      </w:r>
    </w:p>
    <w:p w14:paraId="135547D9" w14:textId="77777777" w:rsidR="008C2468" w:rsidRDefault="008C2468">
      <w:pPr>
        <w:pStyle w:val="Heading3"/>
        <w:tabs>
          <w:tab w:val="num" w:pos="851"/>
        </w:tabs>
        <w:ind w:left="1702"/>
      </w:pPr>
      <w:r>
        <w:t>a reference to a member present at a general meeting is a reference to a member present in person or by proxy, attorney or representative either at the meeting or a participant by using technology as permitted under these Rules;</w:t>
      </w:r>
    </w:p>
    <w:p w14:paraId="49B213F1" w14:textId="77777777" w:rsidR="008C2468" w:rsidRDefault="008C2468">
      <w:pPr>
        <w:pStyle w:val="Heading3"/>
        <w:tabs>
          <w:tab w:val="num" w:pos="851"/>
        </w:tabs>
        <w:ind w:left="1702"/>
      </w:pPr>
      <w:r>
        <w:lastRenderedPageBreak/>
        <w:t>a reference to writing and written includes printing, lithography and other ways of representing or reproducing words in a visible form; and</w:t>
      </w:r>
    </w:p>
    <w:p w14:paraId="4FB3E2A9" w14:textId="77777777" w:rsidR="008C2468" w:rsidRDefault="008C2468">
      <w:pPr>
        <w:pStyle w:val="Heading3"/>
        <w:tabs>
          <w:tab w:val="num" w:pos="851"/>
        </w:tabs>
        <w:ind w:left="1702"/>
      </w:pPr>
      <w:r>
        <w:t>the singular (including defined terms) includes the plural and the plural includes the singular.</w:t>
      </w:r>
    </w:p>
    <w:p w14:paraId="430B4CA1" w14:textId="77777777" w:rsidR="008C2468" w:rsidRDefault="008C2468">
      <w:pPr>
        <w:pStyle w:val="Heading2"/>
      </w:pPr>
      <w:bookmarkStart w:id="580" w:name="_Toc491247501"/>
      <w:bookmarkStart w:id="581" w:name="_Toc524759782"/>
      <w:bookmarkStart w:id="582" w:name="_Toc12155610"/>
      <w:bookmarkStart w:id="583" w:name="_Toc113161417"/>
      <w:bookmarkStart w:id="584" w:name="_Toc173145734"/>
      <w:bookmarkStart w:id="585" w:name="_Toc174010357"/>
      <w:bookmarkStart w:id="586" w:name="_Toc180984355"/>
      <w:bookmarkStart w:id="587" w:name="_Toc365386610"/>
      <w:r>
        <w:t>Headings</w:t>
      </w:r>
      <w:bookmarkEnd w:id="580"/>
      <w:bookmarkEnd w:id="581"/>
      <w:bookmarkEnd w:id="582"/>
      <w:bookmarkEnd w:id="583"/>
      <w:bookmarkEnd w:id="584"/>
      <w:bookmarkEnd w:id="585"/>
      <w:bookmarkEnd w:id="586"/>
      <w:bookmarkEnd w:id="587"/>
    </w:p>
    <w:p w14:paraId="23879129" w14:textId="77777777" w:rsidR="008C2468" w:rsidRDefault="008C2468">
      <w:pPr>
        <w:pStyle w:val="BodyText"/>
      </w:pPr>
      <w:r>
        <w:t>Headings are used for convenience only and do not affect the interpretation of these Rules.</w:t>
      </w:r>
    </w:p>
    <w:p w14:paraId="22D88F1D" w14:textId="77777777" w:rsidR="008C2468" w:rsidRDefault="008C2468" w:rsidP="00657226">
      <w:pPr>
        <w:pStyle w:val="Heading1"/>
        <w:tabs>
          <w:tab w:val="clear" w:pos="4537"/>
          <w:tab w:val="num" w:pos="851"/>
        </w:tabs>
        <w:ind w:left="851"/>
      </w:pPr>
      <w:bookmarkStart w:id="588" w:name="_Toc491247502"/>
      <w:bookmarkStart w:id="589" w:name="_Toc524759783"/>
      <w:bookmarkStart w:id="590" w:name="_Ref525016387"/>
      <w:bookmarkStart w:id="591" w:name="_Toc12155611"/>
      <w:bookmarkStart w:id="592" w:name="_Toc113161418"/>
      <w:bookmarkStart w:id="593" w:name="_Toc173145735"/>
      <w:bookmarkStart w:id="594" w:name="_Toc174010358"/>
      <w:bookmarkStart w:id="595" w:name="_Toc180984356"/>
      <w:bookmarkStart w:id="596" w:name="_Toc233442719"/>
      <w:bookmarkStart w:id="597" w:name="_Toc233444006"/>
      <w:bookmarkStart w:id="598" w:name="_Toc234204601"/>
      <w:bookmarkStart w:id="599" w:name="_Toc234204772"/>
      <w:bookmarkStart w:id="600" w:name="_Toc234209572"/>
      <w:bookmarkStart w:id="601" w:name="_Toc365386611"/>
      <w:r>
        <w:t xml:space="preserve">Application of the </w:t>
      </w:r>
      <w:bookmarkEnd w:id="588"/>
      <w:r>
        <w:t>Act</w:t>
      </w:r>
      <w:bookmarkEnd w:id="589"/>
      <w:bookmarkEnd w:id="590"/>
      <w:bookmarkEnd w:id="591"/>
      <w:bookmarkEnd w:id="592"/>
      <w:bookmarkEnd w:id="593"/>
      <w:bookmarkEnd w:id="594"/>
      <w:bookmarkEnd w:id="595"/>
      <w:bookmarkEnd w:id="596"/>
      <w:bookmarkEnd w:id="597"/>
      <w:bookmarkEnd w:id="598"/>
      <w:bookmarkEnd w:id="599"/>
      <w:bookmarkEnd w:id="600"/>
      <w:bookmarkEnd w:id="601"/>
      <w:r>
        <w:t xml:space="preserve"> </w:t>
      </w:r>
    </w:p>
    <w:p w14:paraId="68F70E5E" w14:textId="77777777" w:rsidR="008C2468" w:rsidRDefault="008C2468">
      <w:pPr>
        <w:pStyle w:val="Heading2"/>
      </w:pPr>
      <w:bookmarkStart w:id="602" w:name="_Toc491247503"/>
      <w:bookmarkStart w:id="603" w:name="_Toc524759784"/>
      <w:bookmarkStart w:id="604" w:name="_Ref525016395"/>
      <w:bookmarkStart w:id="605" w:name="_Toc12155612"/>
      <w:bookmarkStart w:id="606" w:name="_Toc113161419"/>
      <w:bookmarkStart w:id="607" w:name="_Toc173145736"/>
      <w:bookmarkStart w:id="608" w:name="_Toc174010359"/>
      <w:bookmarkStart w:id="609" w:name="_Toc180984357"/>
      <w:bookmarkStart w:id="610" w:name="_Toc233442720"/>
      <w:bookmarkStart w:id="611" w:name="_Toc233444007"/>
      <w:bookmarkStart w:id="612" w:name="_Toc234204602"/>
      <w:bookmarkStart w:id="613" w:name="_Toc234204773"/>
      <w:bookmarkStart w:id="614" w:name="_Toc234209573"/>
      <w:bookmarkStart w:id="615" w:name="_Toc365386612"/>
      <w:r>
        <w:t>What parts of the Act apply</w:t>
      </w:r>
      <w:bookmarkEnd w:id="602"/>
      <w:bookmarkEnd w:id="603"/>
      <w:bookmarkEnd w:id="604"/>
      <w:bookmarkEnd w:id="605"/>
      <w:bookmarkEnd w:id="606"/>
      <w:bookmarkEnd w:id="607"/>
      <w:bookmarkEnd w:id="608"/>
      <w:bookmarkEnd w:id="609"/>
      <w:bookmarkEnd w:id="610"/>
      <w:bookmarkEnd w:id="611"/>
      <w:bookmarkEnd w:id="612"/>
      <w:bookmarkEnd w:id="613"/>
      <w:bookmarkEnd w:id="614"/>
      <w:r>
        <w:t>?</w:t>
      </w:r>
      <w:bookmarkEnd w:id="615"/>
    </w:p>
    <w:p w14:paraId="68EF2D3F" w14:textId="77777777" w:rsidR="008C2468" w:rsidRDefault="008C2468">
      <w:pPr>
        <w:pStyle w:val="BodyText"/>
      </w:pPr>
      <w:r>
        <w:t>Unless the contrary intention appears:</w:t>
      </w:r>
    </w:p>
    <w:p w14:paraId="3AA7C8D1" w14:textId="77777777" w:rsidR="008C2468" w:rsidRDefault="008C2468">
      <w:pPr>
        <w:pStyle w:val="Heading3"/>
        <w:tabs>
          <w:tab w:val="num" w:pos="851"/>
        </w:tabs>
        <w:ind w:left="1702"/>
      </w:pPr>
      <w:bookmarkStart w:id="616" w:name="_Ref525016371"/>
      <w:r>
        <w:t>an expression used in a rule that deals with a matter dealt with by a provision of the Act has the same meaning as in that provision; and</w:t>
      </w:r>
      <w:bookmarkEnd w:id="616"/>
    </w:p>
    <w:p w14:paraId="51CFC83A" w14:textId="77777777" w:rsidR="008C2468" w:rsidRDefault="008C2468">
      <w:pPr>
        <w:pStyle w:val="Heading3"/>
        <w:tabs>
          <w:tab w:val="num" w:pos="851"/>
        </w:tabs>
        <w:ind w:left="1702"/>
      </w:pPr>
      <w:r>
        <w:t>subject to rule </w:t>
      </w:r>
      <w:r w:rsidR="00D914AC">
        <w:fldChar w:fldCharType="begin"/>
      </w:r>
      <w:r w:rsidR="00D914AC">
        <w:instrText xml:space="preserve"> REF _Ref525016371 \w \h  \* MERGEFORMAT </w:instrText>
      </w:r>
      <w:r w:rsidR="00D914AC">
        <w:fldChar w:fldCharType="separate"/>
      </w:r>
      <w:r w:rsidR="00D914AC">
        <w:t>21.1(a)</w:t>
      </w:r>
      <w:r w:rsidR="00D914AC">
        <w:fldChar w:fldCharType="end"/>
      </w:r>
      <w:r>
        <w:t>, an expression in a rule that has a defined meaning for the purposes of the Act has the same meaning as in the Act.</w:t>
      </w:r>
    </w:p>
    <w:p w14:paraId="2B412BCB" w14:textId="77777777" w:rsidR="008C2468" w:rsidRDefault="008C2468">
      <w:pPr>
        <w:pStyle w:val="Heading2"/>
      </w:pPr>
      <w:bookmarkStart w:id="617" w:name="_Toc365386613"/>
      <w:r>
        <w:t>Model Rules</w:t>
      </w:r>
      <w:bookmarkEnd w:id="617"/>
    </w:p>
    <w:p w14:paraId="7E39D299" w14:textId="77777777" w:rsidR="008C2468" w:rsidRDefault="008C2468">
      <w:pPr>
        <w:pStyle w:val="BodyText"/>
      </w:pPr>
      <w:r>
        <w:t>The provisions of these Rules displace each provision of the Model Rules, except to the extent required by the Act.</w:t>
      </w:r>
    </w:p>
    <w:p w14:paraId="0B513F35" w14:textId="77777777" w:rsidR="008C2468" w:rsidRDefault="008C2468">
      <w:pPr>
        <w:pStyle w:val="BodyText"/>
        <w:rPr>
          <w:vanish/>
        </w:rPr>
      </w:pPr>
      <w:bookmarkStart w:id="618" w:name="TechInstr"/>
      <w:bookmarkEnd w:id="618"/>
    </w:p>
    <w:sectPr w:rsidR="008C2468" w:rsidSect="00680A33">
      <w:headerReference w:type="default" r:id="rId18"/>
      <w:footerReference w:type="default" r:id="rId19"/>
      <w:headerReference w:type="first" r:id="rId20"/>
      <w:footerReference w:type="first" r:id="rId21"/>
      <w:pgSz w:w="11906" w:h="16838" w:code="9"/>
      <w:pgMar w:top="567" w:right="1701" w:bottom="567" w:left="1418"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E5D6C6" w14:textId="77777777" w:rsidR="000E4721" w:rsidRDefault="000E4721">
      <w:pPr>
        <w:pStyle w:val="BodyText"/>
      </w:pPr>
      <w:r>
        <w:separator/>
      </w:r>
    </w:p>
  </w:endnote>
  <w:endnote w:type="continuationSeparator" w:id="0">
    <w:p w14:paraId="4B9C796B" w14:textId="77777777" w:rsidR="000E4721" w:rsidRDefault="000E4721">
      <w:pPr>
        <w:pStyle w:val="Body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1701"/>
      <w:gridCol w:w="2835"/>
      <w:gridCol w:w="5103"/>
      <w:gridCol w:w="1134"/>
    </w:tblGrid>
    <w:tr w:rsidR="00DA6212" w14:paraId="260B0529" w14:textId="77777777" w:rsidTr="009A4F28">
      <w:trPr>
        <w:cantSplit/>
        <w:trHeight w:hRule="exact" w:val="1134"/>
      </w:trPr>
      <w:tc>
        <w:tcPr>
          <w:tcW w:w="1701" w:type="dxa"/>
          <w:shd w:val="clear" w:color="auto" w:fill="auto"/>
          <w:vAlign w:val="bottom"/>
        </w:tcPr>
        <w:p w14:paraId="169AADE5" w14:textId="77777777" w:rsidR="00DA6212" w:rsidRDefault="00DA6212">
          <w:pPr>
            <w:pStyle w:val="Footer7"/>
          </w:pPr>
        </w:p>
      </w:tc>
      <w:tc>
        <w:tcPr>
          <w:tcW w:w="2835" w:type="dxa"/>
          <w:shd w:val="clear" w:color="auto" w:fill="auto"/>
          <w:vAlign w:val="bottom"/>
        </w:tcPr>
        <w:p w14:paraId="470DEE60" w14:textId="77777777" w:rsidR="00DA6212" w:rsidRDefault="00DA6212">
          <w:pPr>
            <w:pStyle w:val="Footer8"/>
          </w:pPr>
        </w:p>
      </w:tc>
      <w:tc>
        <w:tcPr>
          <w:tcW w:w="5103" w:type="dxa"/>
          <w:shd w:val="clear" w:color="auto" w:fill="auto"/>
          <w:vAlign w:val="bottom"/>
        </w:tcPr>
        <w:p w14:paraId="7C7EBDF3" w14:textId="77777777" w:rsidR="00DA6212" w:rsidRDefault="00DA6212">
          <w:pPr>
            <w:pStyle w:val="Footer2"/>
          </w:pPr>
        </w:p>
      </w:tc>
      <w:tc>
        <w:tcPr>
          <w:tcW w:w="1134" w:type="dxa"/>
          <w:shd w:val="clear" w:color="auto" w:fill="auto"/>
          <w:vAlign w:val="bottom"/>
        </w:tcPr>
        <w:p w14:paraId="254A14C1" w14:textId="77777777" w:rsidR="00DA6212" w:rsidRDefault="00DA6212">
          <w:pPr>
            <w:pStyle w:val="Footer3"/>
          </w:pPr>
        </w:p>
      </w:tc>
    </w:tr>
  </w:tbl>
  <w:p w14:paraId="0FD1AF98" w14:textId="77777777" w:rsidR="00DA6212" w:rsidRDefault="00DA6212">
    <w:pPr>
      <w:pStyle w:val="HeaderFooterTex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1701"/>
      <w:gridCol w:w="4252"/>
      <w:gridCol w:w="4820"/>
    </w:tblGrid>
    <w:tr w:rsidR="00DA6212" w14:paraId="5B941BE6" w14:textId="77777777">
      <w:trPr>
        <w:cantSplit/>
        <w:trHeight w:hRule="exact" w:val="1134"/>
      </w:trPr>
      <w:tc>
        <w:tcPr>
          <w:tcW w:w="1701" w:type="dxa"/>
          <w:vAlign w:val="bottom"/>
        </w:tcPr>
        <w:p w14:paraId="10F3F265" w14:textId="77777777" w:rsidR="00DA6212" w:rsidRDefault="00DA6212">
          <w:pPr>
            <w:pStyle w:val="Footer"/>
          </w:pPr>
        </w:p>
      </w:tc>
      <w:tc>
        <w:tcPr>
          <w:tcW w:w="4252" w:type="dxa"/>
          <w:vAlign w:val="bottom"/>
        </w:tcPr>
        <w:p w14:paraId="79A6BB85" w14:textId="77777777" w:rsidR="00DA6212" w:rsidRDefault="00DA6212">
          <w:pPr>
            <w:pStyle w:val="Footer"/>
          </w:pPr>
        </w:p>
        <w:p w14:paraId="0C74CB51" w14:textId="77777777" w:rsidR="00DA6212" w:rsidRDefault="00DA6212">
          <w:pPr>
            <w:pStyle w:val="Footer"/>
          </w:pPr>
        </w:p>
      </w:tc>
      <w:tc>
        <w:tcPr>
          <w:tcW w:w="4820" w:type="dxa"/>
          <w:vAlign w:val="bottom"/>
        </w:tcPr>
        <w:p w14:paraId="77A88869" w14:textId="77777777" w:rsidR="00DA6212" w:rsidRDefault="00DA6212">
          <w:pPr>
            <w:pStyle w:val="Footer"/>
          </w:pPr>
        </w:p>
        <w:p w14:paraId="178627DF" w14:textId="77777777" w:rsidR="00DA6212" w:rsidRDefault="00DA6212">
          <w:pPr>
            <w:pStyle w:val="Footer"/>
          </w:pPr>
        </w:p>
        <w:p w14:paraId="10B45614" w14:textId="77777777" w:rsidR="00DA6212" w:rsidRDefault="00DA6212">
          <w:pPr>
            <w:pStyle w:val="Footer"/>
          </w:pPr>
          <w:r>
            <w:t>Berry Street Victoria Inc (trading as Berry Street)</w:t>
          </w:r>
        </w:p>
        <w:p w14:paraId="7156FC5A" w14:textId="77777777" w:rsidR="00DA6212" w:rsidRDefault="00DA6212">
          <w:pPr>
            <w:pStyle w:val="Footer"/>
          </w:pPr>
          <w:r>
            <w:t>1 Salisbury Street Richmond Vic 3121</w:t>
          </w:r>
        </w:p>
        <w:p w14:paraId="311C06A7" w14:textId="77777777" w:rsidR="00DA6212" w:rsidRDefault="00DA6212">
          <w:pPr>
            <w:pStyle w:val="Footer"/>
          </w:pPr>
          <w:r>
            <w:t>Telephone +61 3 9429 9266  Facsimile +61 3 9429 5160</w:t>
          </w:r>
          <w:r>
            <w:br/>
          </w:r>
          <w:hyperlink r:id="rId1" w:history="1">
            <w:r w:rsidRPr="00A57CFC">
              <w:rPr>
                <w:rStyle w:val="Hyperlink"/>
              </w:rPr>
              <w:t>www.berrystreet.org.au</w:t>
            </w:r>
          </w:hyperlink>
        </w:p>
        <w:p w14:paraId="1B37F52F" w14:textId="77777777" w:rsidR="00DA6212" w:rsidRDefault="00DA6212">
          <w:pPr>
            <w:pStyle w:val="Footer"/>
          </w:pPr>
        </w:p>
        <w:p w14:paraId="4CC5CE9C" w14:textId="77777777" w:rsidR="00DA6212" w:rsidRDefault="00DA6212">
          <w:pPr>
            <w:pStyle w:val="Footer"/>
          </w:pPr>
        </w:p>
      </w:tc>
    </w:tr>
  </w:tbl>
  <w:p w14:paraId="5BFF2F9A" w14:textId="77777777" w:rsidR="00DA6212" w:rsidRDefault="00DA6212">
    <w:pPr>
      <w:pStyle w:val="HeaderFooterText"/>
      <w:rPr>
        <w:lang w:val="it-IT"/>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1701"/>
      <w:gridCol w:w="2835"/>
      <w:gridCol w:w="5103"/>
      <w:gridCol w:w="1134"/>
    </w:tblGrid>
    <w:tr w:rsidR="00DA6212" w14:paraId="4BA4DD3F" w14:textId="77777777" w:rsidTr="009A4F28">
      <w:trPr>
        <w:cantSplit/>
        <w:trHeight w:hRule="exact" w:val="1134"/>
      </w:trPr>
      <w:tc>
        <w:tcPr>
          <w:tcW w:w="1701" w:type="dxa"/>
          <w:shd w:val="clear" w:color="auto" w:fill="auto"/>
          <w:vAlign w:val="bottom"/>
        </w:tcPr>
        <w:p w14:paraId="4AA0F89A" w14:textId="77777777" w:rsidR="00DA6212" w:rsidRDefault="00DA6212">
          <w:pPr>
            <w:pStyle w:val="Footer7"/>
          </w:pPr>
        </w:p>
      </w:tc>
      <w:tc>
        <w:tcPr>
          <w:tcW w:w="2835" w:type="dxa"/>
          <w:shd w:val="clear" w:color="auto" w:fill="auto"/>
          <w:vAlign w:val="bottom"/>
        </w:tcPr>
        <w:p w14:paraId="1C6DF8C0" w14:textId="77777777" w:rsidR="00DA6212" w:rsidRDefault="00DA6212">
          <w:pPr>
            <w:pStyle w:val="Footer8"/>
          </w:pPr>
        </w:p>
      </w:tc>
      <w:tc>
        <w:tcPr>
          <w:tcW w:w="5103" w:type="dxa"/>
          <w:shd w:val="clear" w:color="auto" w:fill="auto"/>
          <w:vAlign w:val="bottom"/>
        </w:tcPr>
        <w:p w14:paraId="41EC9832" w14:textId="77777777" w:rsidR="00DA6212" w:rsidRDefault="00DA6212">
          <w:pPr>
            <w:pStyle w:val="Footer2"/>
          </w:pPr>
        </w:p>
      </w:tc>
      <w:tc>
        <w:tcPr>
          <w:tcW w:w="1134" w:type="dxa"/>
          <w:shd w:val="clear" w:color="auto" w:fill="auto"/>
          <w:vAlign w:val="bottom"/>
        </w:tcPr>
        <w:p w14:paraId="2C9783B7" w14:textId="77777777" w:rsidR="00DA6212" w:rsidRDefault="00DA6212">
          <w:pPr>
            <w:pStyle w:val="Footer3"/>
          </w:pPr>
          <w:r>
            <w:t xml:space="preserve">Contents </w:t>
          </w:r>
          <w:r>
            <w:fldChar w:fldCharType="begin"/>
          </w:r>
          <w:r>
            <w:instrText xml:space="preserve"> PAGE  \* Arabic </w:instrText>
          </w:r>
          <w:r>
            <w:fldChar w:fldCharType="separate"/>
          </w:r>
          <w:r>
            <w:rPr>
              <w:noProof/>
            </w:rPr>
            <w:t>2</w:t>
          </w:r>
          <w:r>
            <w:rPr>
              <w:noProof/>
            </w:rPr>
            <w:fldChar w:fldCharType="end"/>
          </w:r>
        </w:p>
      </w:tc>
    </w:tr>
  </w:tbl>
  <w:p w14:paraId="0EC88498" w14:textId="77777777" w:rsidR="00DA6212" w:rsidRDefault="00DA6212">
    <w:pPr>
      <w:pStyle w:val="HeaderFooterTex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1701"/>
      <w:gridCol w:w="2835"/>
      <w:gridCol w:w="5103"/>
      <w:gridCol w:w="1134"/>
    </w:tblGrid>
    <w:tr w:rsidR="00DA6212" w14:paraId="0DA47EF8" w14:textId="77777777" w:rsidTr="009A4F28">
      <w:trPr>
        <w:cantSplit/>
        <w:trHeight w:hRule="exact" w:val="1134"/>
      </w:trPr>
      <w:tc>
        <w:tcPr>
          <w:tcW w:w="1701" w:type="dxa"/>
          <w:shd w:val="clear" w:color="auto" w:fill="auto"/>
          <w:vAlign w:val="bottom"/>
        </w:tcPr>
        <w:p w14:paraId="40D94E34" w14:textId="77777777" w:rsidR="00DA6212" w:rsidRDefault="00DA6212">
          <w:pPr>
            <w:pStyle w:val="Footer7"/>
          </w:pPr>
        </w:p>
      </w:tc>
      <w:tc>
        <w:tcPr>
          <w:tcW w:w="2835" w:type="dxa"/>
          <w:shd w:val="clear" w:color="auto" w:fill="auto"/>
          <w:vAlign w:val="bottom"/>
        </w:tcPr>
        <w:p w14:paraId="6B9A08AA" w14:textId="77777777" w:rsidR="00DA6212" w:rsidRDefault="00DA6212">
          <w:pPr>
            <w:pStyle w:val="Footer8"/>
          </w:pPr>
        </w:p>
      </w:tc>
      <w:tc>
        <w:tcPr>
          <w:tcW w:w="5103" w:type="dxa"/>
          <w:shd w:val="clear" w:color="auto" w:fill="auto"/>
          <w:vAlign w:val="bottom"/>
        </w:tcPr>
        <w:p w14:paraId="0F4B518E" w14:textId="77777777" w:rsidR="00DA6212" w:rsidRDefault="00DA6212">
          <w:pPr>
            <w:pStyle w:val="Footer2"/>
          </w:pPr>
        </w:p>
      </w:tc>
      <w:tc>
        <w:tcPr>
          <w:tcW w:w="1134" w:type="dxa"/>
          <w:shd w:val="clear" w:color="auto" w:fill="auto"/>
          <w:vAlign w:val="bottom"/>
        </w:tcPr>
        <w:p w14:paraId="5784685C" w14:textId="77777777" w:rsidR="00DA6212" w:rsidRDefault="00DA6212">
          <w:pPr>
            <w:pStyle w:val="Footer3"/>
          </w:pPr>
          <w:r>
            <w:t xml:space="preserve">Contents </w:t>
          </w:r>
          <w:r>
            <w:fldChar w:fldCharType="begin"/>
          </w:r>
          <w:r>
            <w:instrText xml:space="preserve"> PAGE  \* Arabic </w:instrText>
          </w:r>
          <w:r>
            <w:fldChar w:fldCharType="separate"/>
          </w:r>
          <w:r>
            <w:rPr>
              <w:noProof/>
            </w:rPr>
            <w:t>1</w:t>
          </w:r>
          <w:r>
            <w:rPr>
              <w:noProof/>
            </w:rPr>
            <w:fldChar w:fldCharType="end"/>
          </w:r>
        </w:p>
      </w:tc>
    </w:tr>
  </w:tbl>
  <w:p w14:paraId="7AA7B8FF" w14:textId="77777777" w:rsidR="00DA6212" w:rsidRDefault="00DA6212">
    <w:pPr>
      <w:pStyle w:val="HeaderFooterText"/>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1701"/>
      <w:gridCol w:w="2835"/>
      <w:gridCol w:w="5103"/>
      <w:gridCol w:w="1134"/>
    </w:tblGrid>
    <w:tr w:rsidR="00DA6212" w14:paraId="4161870F" w14:textId="77777777" w:rsidTr="009A4F28">
      <w:trPr>
        <w:cantSplit/>
        <w:trHeight w:hRule="exact" w:val="1134"/>
      </w:trPr>
      <w:tc>
        <w:tcPr>
          <w:tcW w:w="1701" w:type="dxa"/>
          <w:shd w:val="clear" w:color="auto" w:fill="auto"/>
          <w:vAlign w:val="bottom"/>
        </w:tcPr>
        <w:p w14:paraId="54483C29" w14:textId="77777777" w:rsidR="00DA6212" w:rsidRDefault="00DA6212" w:rsidP="00DB0FEA">
          <w:pPr>
            <w:pStyle w:val="Footer7"/>
          </w:pPr>
        </w:p>
      </w:tc>
      <w:tc>
        <w:tcPr>
          <w:tcW w:w="2835" w:type="dxa"/>
          <w:shd w:val="clear" w:color="auto" w:fill="auto"/>
          <w:vAlign w:val="bottom"/>
        </w:tcPr>
        <w:p w14:paraId="7238D8BE" w14:textId="77777777" w:rsidR="00DA6212" w:rsidRDefault="00DA6212">
          <w:pPr>
            <w:pStyle w:val="Footer8"/>
          </w:pPr>
        </w:p>
      </w:tc>
      <w:tc>
        <w:tcPr>
          <w:tcW w:w="5103" w:type="dxa"/>
          <w:shd w:val="clear" w:color="auto" w:fill="auto"/>
          <w:vAlign w:val="bottom"/>
        </w:tcPr>
        <w:p w14:paraId="09DFE7CA" w14:textId="77777777" w:rsidR="00DA6212" w:rsidRDefault="00DA6212">
          <w:pPr>
            <w:pStyle w:val="Footer2"/>
          </w:pPr>
        </w:p>
      </w:tc>
      <w:tc>
        <w:tcPr>
          <w:tcW w:w="1134" w:type="dxa"/>
          <w:shd w:val="clear" w:color="auto" w:fill="auto"/>
          <w:vAlign w:val="bottom"/>
        </w:tcPr>
        <w:p w14:paraId="6DCBE01C" w14:textId="77777777" w:rsidR="00DA6212" w:rsidRDefault="00DA6212">
          <w:pPr>
            <w:pStyle w:val="Footer3"/>
          </w:pPr>
          <w:r>
            <w:t xml:space="preserve">page </w:t>
          </w:r>
          <w:r>
            <w:fldChar w:fldCharType="begin"/>
          </w:r>
          <w:r>
            <w:instrText xml:space="preserve"> PAGE  \* Arabic </w:instrText>
          </w:r>
          <w:r>
            <w:fldChar w:fldCharType="separate"/>
          </w:r>
          <w:r>
            <w:rPr>
              <w:noProof/>
            </w:rPr>
            <w:t>5</w:t>
          </w:r>
          <w:r>
            <w:rPr>
              <w:noProof/>
            </w:rPr>
            <w:fldChar w:fldCharType="end"/>
          </w:r>
        </w:p>
      </w:tc>
    </w:tr>
  </w:tbl>
  <w:p w14:paraId="55873213" w14:textId="77777777" w:rsidR="00DA6212" w:rsidRDefault="00DA6212">
    <w:pPr>
      <w:pStyle w:val="HeaderFooterText"/>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1701"/>
      <w:gridCol w:w="2835"/>
      <w:gridCol w:w="5103"/>
      <w:gridCol w:w="1134"/>
    </w:tblGrid>
    <w:tr w:rsidR="00DA6212" w14:paraId="0510483B" w14:textId="77777777" w:rsidTr="009A4F28">
      <w:trPr>
        <w:cantSplit/>
        <w:trHeight w:hRule="exact" w:val="1134"/>
      </w:trPr>
      <w:tc>
        <w:tcPr>
          <w:tcW w:w="1701" w:type="dxa"/>
          <w:shd w:val="clear" w:color="auto" w:fill="auto"/>
          <w:vAlign w:val="bottom"/>
        </w:tcPr>
        <w:p w14:paraId="354FF449" w14:textId="77777777" w:rsidR="00DA6212" w:rsidRDefault="00ED36EB" w:rsidP="00F50F76">
          <w:pPr>
            <w:pStyle w:val="Footer7"/>
          </w:pPr>
          <w:fldSimple w:instr=" FILENAME  \* Lower  \* MERGEFORMAT ">
            <w:r w:rsidR="00DA6212">
              <w:rPr>
                <w:noProof/>
              </w:rPr>
              <w:t>berry street rules final dec 2013.docx</w:t>
            </w:r>
          </w:fldSimple>
          <w:r w:rsidR="00DA6212">
            <w:t xml:space="preserve"> </w:t>
          </w:r>
        </w:p>
      </w:tc>
      <w:tc>
        <w:tcPr>
          <w:tcW w:w="2835" w:type="dxa"/>
          <w:shd w:val="clear" w:color="auto" w:fill="auto"/>
          <w:vAlign w:val="bottom"/>
        </w:tcPr>
        <w:p w14:paraId="575B6451" w14:textId="77777777" w:rsidR="00DA6212" w:rsidRDefault="00DA6212">
          <w:pPr>
            <w:pStyle w:val="Footer8"/>
          </w:pPr>
        </w:p>
      </w:tc>
      <w:tc>
        <w:tcPr>
          <w:tcW w:w="5103" w:type="dxa"/>
          <w:shd w:val="clear" w:color="auto" w:fill="auto"/>
          <w:vAlign w:val="bottom"/>
        </w:tcPr>
        <w:p w14:paraId="6824626C" w14:textId="77777777" w:rsidR="00DA6212" w:rsidRDefault="00DA6212">
          <w:pPr>
            <w:pStyle w:val="Footer2"/>
          </w:pPr>
        </w:p>
      </w:tc>
      <w:tc>
        <w:tcPr>
          <w:tcW w:w="1134" w:type="dxa"/>
          <w:shd w:val="clear" w:color="auto" w:fill="auto"/>
          <w:vAlign w:val="bottom"/>
        </w:tcPr>
        <w:p w14:paraId="56E0B1C2" w14:textId="77777777" w:rsidR="00DA6212" w:rsidRDefault="00DA6212">
          <w:pPr>
            <w:pStyle w:val="Footer3"/>
          </w:pPr>
          <w:r>
            <w:t xml:space="preserve">page </w:t>
          </w:r>
          <w:r>
            <w:fldChar w:fldCharType="begin"/>
          </w:r>
          <w:r>
            <w:instrText xml:space="preserve"> PAGE  \* Arabic </w:instrText>
          </w:r>
          <w:r>
            <w:fldChar w:fldCharType="separate"/>
          </w:r>
          <w:r>
            <w:rPr>
              <w:noProof/>
            </w:rPr>
            <w:t>3</w:t>
          </w:r>
          <w:r>
            <w:rPr>
              <w:noProof/>
            </w:rPr>
            <w:fldChar w:fldCharType="end"/>
          </w:r>
        </w:p>
      </w:tc>
    </w:tr>
  </w:tbl>
  <w:p w14:paraId="5CAFB05C" w14:textId="77777777" w:rsidR="00DA6212" w:rsidRDefault="00DA6212">
    <w:pPr>
      <w:pStyle w:val="HeaderFooter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7D6AA2" w14:textId="77777777" w:rsidR="000E4721" w:rsidRDefault="000E4721">
      <w:pPr>
        <w:pStyle w:val="BodyText"/>
      </w:pPr>
      <w:r>
        <w:separator/>
      </w:r>
    </w:p>
  </w:footnote>
  <w:footnote w:type="continuationSeparator" w:id="0">
    <w:p w14:paraId="348A93A9" w14:textId="77777777" w:rsidR="000E4721" w:rsidRDefault="000E4721">
      <w:pPr>
        <w:pStyle w:val="Body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3969"/>
      <w:gridCol w:w="5670"/>
      <w:gridCol w:w="1134"/>
    </w:tblGrid>
    <w:tr w:rsidR="00DA6212" w14:paraId="2D3DF8BD" w14:textId="77777777" w:rsidTr="009A4F28">
      <w:trPr>
        <w:cantSplit/>
        <w:trHeight w:hRule="exact" w:val="851"/>
      </w:trPr>
      <w:tc>
        <w:tcPr>
          <w:tcW w:w="3969" w:type="dxa"/>
          <w:shd w:val="clear" w:color="auto" w:fill="auto"/>
        </w:tcPr>
        <w:p w14:paraId="5E6A9C3E" w14:textId="77777777" w:rsidR="00DA6212" w:rsidRDefault="00DA6212" w:rsidP="009A4F28">
          <w:pPr>
            <w:pStyle w:val="Header"/>
            <w:ind w:left="992"/>
          </w:pPr>
          <w:r>
            <w:rPr>
              <w:noProof/>
            </w:rPr>
            <w:drawing>
              <wp:inline distT="0" distB="0" distL="0" distR="0" wp14:anchorId="5B4A1B41" wp14:editId="45048360">
                <wp:extent cx="895350" cy="203200"/>
                <wp:effectExtent l="19050" t="0" r="0" b="0"/>
                <wp:docPr id="1" name="Picture 1" descr="Freehills black 2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ehills black 25mm"/>
                        <pic:cNvPicPr>
                          <a:picLocks noChangeAspect="1" noChangeArrowheads="1"/>
                        </pic:cNvPicPr>
                      </pic:nvPicPr>
                      <pic:blipFill>
                        <a:blip r:embed="rId1"/>
                        <a:srcRect/>
                        <a:stretch>
                          <a:fillRect/>
                        </a:stretch>
                      </pic:blipFill>
                      <pic:spPr bwMode="auto">
                        <a:xfrm>
                          <a:off x="0" y="0"/>
                          <a:ext cx="895350" cy="203200"/>
                        </a:xfrm>
                        <a:prstGeom prst="rect">
                          <a:avLst/>
                        </a:prstGeom>
                        <a:noFill/>
                        <a:ln w="9525">
                          <a:noFill/>
                          <a:miter lim="800000"/>
                          <a:headEnd/>
                          <a:tailEnd/>
                        </a:ln>
                      </pic:spPr>
                    </pic:pic>
                  </a:graphicData>
                </a:graphic>
              </wp:inline>
            </w:drawing>
          </w:r>
        </w:p>
        <w:p w14:paraId="3AF8D190" w14:textId="77777777" w:rsidR="00DA6212" w:rsidRDefault="00DA6212">
          <w:pPr>
            <w:pStyle w:val="Header"/>
          </w:pPr>
        </w:p>
      </w:tc>
      <w:tc>
        <w:tcPr>
          <w:tcW w:w="5670" w:type="dxa"/>
          <w:shd w:val="clear" w:color="auto" w:fill="auto"/>
        </w:tcPr>
        <w:p w14:paraId="768C4F63" w14:textId="77777777" w:rsidR="00DA6212" w:rsidRDefault="00DA6212">
          <w:pPr>
            <w:pStyle w:val="Header2"/>
          </w:pPr>
        </w:p>
      </w:tc>
      <w:tc>
        <w:tcPr>
          <w:tcW w:w="1134" w:type="dxa"/>
          <w:shd w:val="clear" w:color="auto" w:fill="auto"/>
        </w:tcPr>
        <w:p w14:paraId="7FCE6D24" w14:textId="77777777" w:rsidR="00DA6212" w:rsidRDefault="00DA6212">
          <w:pPr>
            <w:pStyle w:val="Header"/>
          </w:pPr>
        </w:p>
      </w:tc>
    </w:tr>
  </w:tbl>
  <w:p w14:paraId="3D7C2B79" w14:textId="77777777" w:rsidR="00DA6212" w:rsidRDefault="00DA6212">
    <w:pPr>
      <w:pStyle w:val="HeaderFooterTex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148" w:type="dxa"/>
      <w:tblInd w:w="-227" w:type="dxa"/>
      <w:tblCellMar>
        <w:left w:w="0" w:type="dxa"/>
        <w:right w:w="0" w:type="dxa"/>
      </w:tblCellMar>
      <w:tblLook w:val="01E0" w:firstRow="1" w:lastRow="1" w:firstColumn="1" w:lastColumn="1" w:noHBand="0" w:noVBand="0"/>
    </w:tblPr>
    <w:tblGrid>
      <w:gridCol w:w="6103"/>
      <w:gridCol w:w="3301"/>
      <w:gridCol w:w="744"/>
    </w:tblGrid>
    <w:tr w:rsidR="00624126" w14:paraId="31913731" w14:textId="77777777">
      <w:trPr>
        <w:cantSplit/>
        <w:trHeight w:hRule="exact" w:val="1786"/>
      </w:trPr>
      <w:tc>
        <w:tcPr>
          <w:tcW w:w="3969" w:type="dxa"/>
        </w:tcPr>
        <w:p w14:paraId="05330065" w14:textId="2435DEC5" w:rsidR="00DA6212" w:rsidRDefault="00624126" w:rsidP="00624126">
          <w:pPr>
            <w:pStyle w:val="Header"/>
            <w:ind w:left="2352"/>
            <w:jc w:val="center"/>
          </w:pPr>
          <w:r>
            <w:rPr>
              <w:noProof/>
            </w:rPr>
            <w:drawing>
              <wp:inline distT="0" distB="0" distL="0" distR="0" wp14:anchorId="41B00495" wp14:editId="415EE351">
                <wp:extent cx="2381250" cy="890770"/>
                <wp:effectExtent l="0" t="0" r="0" b="508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erry Street Logo_Stacked_Black_2019_CMYK (002).jpg"/>
                        <pic:cNvPicPr/>
                      </pic:nvPicPr>
                      <pic:blipFill>
                        <a:blip r:embed="rId1">
                          <a:extLst>
                            <a:ext uri="{28A0092B-C50C-407E-A947-70E740481C1C}">
                              <a14:useLocalDpi xmlns:a14="http://schemas.microsoft.com/office/drawing/2010/main" val="0"/>
                            </a:ext>
                          </a:extLst>
                        </a:blip>
                        <a:stretch>
                          <a:fillRect/>
                        </a:stretch>
                      </pic:blipFill>
                      <pic:spPr>
                        <a:xfrm>
                          <a:off x="0" y="0"/>
                          <a:ext cx="2449702" cy="916376"/>
                        </a:xfrm>
                        <a:prstGeom prst="rect">
                          <a:avLst/>
                        </a:prstGeom>
                      </pic:spPr>
                    </pic:pic>
                  </a:graphicData>
                </a:graphic>
              </wp:inline>
            </w:drawing>
          </w:r>
        </w:p>
      </w:tc>
      <w:tc>
        <w:tcPr>
          <w:tcW w:w="5045" w:type="dxa"/>
        </w:tcPr>
        <w:p w14:paraId="10A2C34A" w14:textId="77777777" w:rsidR="00DA6212" w:rsidRDefault="00DA6212" w:rsidP="00624126">
          <w:pPr>
            <w:pStyle w:val="Header2"/>
            <w:ind w:left="387"/>
          </w:pPr>
        </w:p>
      </w:tc>
      <w:tc>
        <w:tcPr>
          <w:tcW w:w="1134" w:type="dxa"/>
        </w:tcPr>
        <w:p w14:paraId="4F2AA1E2" w14:textId="77777777" w:rsidR="00DA6212" w:rsidRDefault="00DA6212">
          <w:pPr>
            <w:pStyle w:val="Header"/>
          </w:pPr>
        </w:p>
      </w:tc>
    </w:tr>
  </w:tbl>
  <w:p w14:paraId="2AFF0F58" w14:textId="77777777" w:rsidR="00DA6212" w:rsidRDefault="00DA6212">
    <w:pPr>
      <w:pStyle w:val="HeaderFooterTex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148" w:type="dxa"/>
      <w:tblInd w:w="-227" w:type="dxa"/>
      <w:tblCellMar>
        <w:left w:w="0" w:type="dxa"/>
        <w:right w:w="0" w:type="dxa"/>
      </w:tblCellMar>
      <w:tblLook w:val="01E0" w:firstRow="1" w:lastRow="1" w:firstColumn="1" w:lastColumn="1" w:noHBand="0" w:noVBand="0"/>
    </w:tblPr>
    <w:tblGrid>
      <w:gridCol w:w="6213"/>
      <w:gridCol w:w="3211"/>
      <w:gridCol w:w="724"/>
    </w:tblGrid>
    <w:tr w:rsidR="00DA6212" w14:paraId="77144383" w14:textId="77777777">
      <w:trPr>
        <w:cantSplit/>
        <w:trHeight w:hRule="exact" w:val="1429"/>
      </w:trPr>
      <w:tc>
        <w:tcPr>
          <w:tcW w:w="3969" w:type="dxa"/>
        </w:tcPr>
        <w:p w14:paraId="024084FC" w14:textId="219F465C" w:rsidR="00DA6212" w:rsidRDefault="00624126">
          <w:pPr>
            <w:pStyle w:val="Header"/>
            <w:ind w:left="2493"/>
          </w:pPr>
          <w:r>
            <w:rPr>
              <w:noProof/>
            </w:rPr>
            <w:drawing>
              <wp:inline distT="0" distB="0" distL="0" distR="0" wp14:anchorId="765AEA85" wp14:editId="5401CFE1">
                <wp:extent cx="2362200" cy="883644"/>
                <wp:effectExtent l="0" t="0" r="0" b="0"/>
                <wp:docPr id="8" name="Picture 8"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Berry Street Logo_Stacked_Black_2019_CMYK (002).jpg"/>
                        <pic:cNvPicPr/>
                      </pic:nvPicPr>
                      <pic:blipFill>
                        <a:blip r:embed="rId1">
                          <a:extLst>
                            <a:ext uri="{28A0092B-C50C-407E-A947-70E740481C1C}">
                              <a14:useLocalDpi xmlns:a14="http://schemas.microsoft.com/office/drawing/2010/main" val="0"/>
                            </a:ext>
                          </a:extLst>
                        </a:blip>
                        <a:stretch>
                          <a:fillRect/>
                        </a:stretch>
                      </pic:blipFill>
                      <pic:spPr>
                        <a:xfrm>
                          <a:off x="0" y="0"/>
                          <a:ext cx="2387748" cy="893201"/>
                        </a:xfrm>
                        <a:prstGeom prst="rect">
                          <a:avLst/>
                        </a:prstGeom>
                      </pic:spPr>
                    </pic:pic>
                  </a:graphicData>
                </a:graphic>
              </wp:inline>
            </w:drawing>
          </w:r>
        </w:p>
      </w:tc>
      <w:tc>
        <w:tcPr>
          <w:tcW w:w="5045" w:type="dxa"/>
        </w:tcPr>
        <w:p w14:paraId="003A5EBD" w14:textId="77777777" w:rsidR="00DA6212" w:rsidRDefault="00DA6212">
          <w:pPr>
            <w:pStyle w:val="Header2"/>
          </w:pPr>
        </w:p>
      </w:tc>
      <w:tc>
        <w:tcPr>
          <w:tcW w:w="1134" w:type="dxa"/>
        </w:tcPr>
        <w:p w14:paraId="5A512C10" w14:textId="77777777" w:rsidR="00DA6212" w:rsidRDefault="00DA6212">
          <w:pPr>
            <w:pStyle w:val="Header"/>
          </w:pPr>
        </w:p>
      </w:tc>
    </w:tr>
  </w:tbl>
  <w:p w14:paraId="5F6EE323" w14:textId="77777777" w:rsidR="00DA6212" w:rsidRDefault="00DA62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148" w:type="dxa"/>
      <w:tblInd w:w="-227" w:type="dxa"/>
      <w:tblCellMar>
        <w:left w:w="0" w:type="dxa"/>
        <w:right w:w="0" w:type="dxa"/>
      </w:tblCellMar>
      <w:tblLook w:val="01E0" w:firstRow="1" w:lastRow="1" w:firstColumn="1" w:lastColumn="1" w:noHBand="0" w:noVBand="0"/>
    </w:tblPr>
    <w:tblGrid>
      <w:gridCol w:w="6672"/>
      <w:gridCol w:w="2836"/>
      <w:gridCol w:w="640"/>
    </w:tblGrid>
    <w:tr w:rsidR="00624126" w14:paraId="6EB2F635" w14:textId="77777777">
      <w:trPr>
        <w:cantSplit/>
        <w:trHeight w:hRule="exact" w:val="1429"/>
      </w:trPr>
      <w:tc>
        <w:tcPr>
          <w:tcW w:w="3969" w:type="dxa"/>
        </w:tcPr>
        <w:p w14:paraId="5C974DFF" w14:textId="51D0534A" w:rsidR="00DA6212" w:rsidRDefault="00624126">
          <w:pPr>
            <w:pStyle w:val="Header"/>
            <w:ind w:left="2786"/>
          </w:pPr>
          <w:r>
            <w:rPr>
              <w:noProof/>
            </w:rPr>
            <w:drawing>
              <wp:inline distT="0" distB="0" distL="0" distR="0" wp14:anchorId="401828F5" wp14:editId="764FAC7C">
                <wp:extent cx="2466975" cy="922838"/>
                <wp:effectExtent l="0" t="0" r="0" b="0"/>
                <wp:docPr id="5" name="Picture 5"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erry Street Logo_Stacked_Black_2019_CMYK (002).jpg"/>
                        <pic:cNvPicPr/>
                      </pic:nvPicPr>
                      <pic:blipFill>
                        <a:blip r:embed="rId1">
                          <a:extLst>
                            <a:ext uri="{28A0092B-C50C-407E-A947-70E740481C1C}">
                              <a14:useLocalDpi xmlns:a14="http://schemas.microsoft.com/office/drawing/2010/main" val="0"/>
                            </a:ext>
                          </a:extLst>
                        </a:blip>
                        <a:stretch>
                          <a:fillRect/>
                        </a:stretch>
                      </pic:blipFill>
                      <pic:spPr>
                        <a:xfrm>
                          <a:off x="0" y="0"/>
                          <a:ext cx="2496638" cy="933934"/>
                        </a:xfrm>
                        <a:prstGeom prst="rect">
                          <a:avLst/>
                        </a:prstGeom>
                      </pic:spPr>
                    </pic:pic>
                  </a:graphicData>
                </a:graphic>
              </wp:inline>
            </w:drawing>
          </w:r>
        </w:p>
        <w:p w14:paraId="33982546" w14:textId="77777777" w:rsidR="00DA6212" w:rsidRDefault="00DA6212">
          <w:pPr>
            <w:pStyle w:val="Header"/>
          </w:pPr>
        </w:p>
      </w:tc>
      <w:tc>
        <w:tcPr>
          <w:tcW w:w="5045" w:type="dxa"/>
        </w:tcPr>
        <w:p w14:paraId="6EDACF02" w14:textId="77777777" w:rsidR="00DA6212" w:rsidRDefault="00DA6212">
          <w:pPr>
            <w:pStyle w:val="Header2"/>
          </w:pPr>
        </w:p>
      </w:tc>
      <w:tc>
        <w:tcPr>
          <w:tcW w:w="1134" w:type="dxa"/>
        </w:tcPr>
        <w:p w14:paraId="5B448519" w14:textId="77777777" w:rsidR="00DA6212" w:rsidRDefault="00DA6212">
          <w:pPr>
            <w:pStyle w:val="Header"/>
          </w:pPr>
        </w:p>
      </w:tc>
    </w:tr>
  </w:tbl>
  <w:p w14:paraId="629C3F32" w14:textId="77777777" w:rsidR="00DA6212" w:rsidRDefault="00DA621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3" w:type="dxa"/>
      <w:tblInd w:w="-851" w:type="dxa"/>
      <w:tblCellMar>
        <w:left w:w="0" w:type="dxa"/>
        <w:right w:w="0" w:type="dxa"/>
      </w:tblCellMar>
      <w:tblLook w:val="01E0" w:firstRow="1" w:lastRow="1" w:firstColumn="1" w:lastColumn="1" w:noHBand="0" w:noVBand="0"/>
    </w:tblPr>
    <w:tblGrid>
      <w:gridCol w:w="4436"/>
      <w:gridCol w:w="6337"/>
    </w:tblGrid>
    <w:tr w:rsidR="00DA6212" w14:paraId="282E1A27" w14:textId="77777777" w:rsidTr="009A4F28">
      <w:trPr>
        <w:cantSplit/>
        <w:trHeight w:hRule="exact" w:val="1429"/>
      </w:trPr>
      <w:tc>
        <w:tcPr>
          <w:tcW w:w="3969" w:type="dxa"/>
          <w:shd w:val="clear" w:color="auto" w:fill="auto"/>
        </w:tcPr>
        <w:p w14:paraId="7DCF113C" w14:textId="77777777" w:rsidR="00DA6212" w:rsidRDefault="00DA6212" w:rsidP="009A4F28">
          <w:pPr>
            <w:pStyle w:val="Header"/>
            <w:ind w:left="992"/>
          </w:pPr>
        </w:p>
        <w:p w14:paraId="0BD51772" w14:textId="77777777" w:rsidR="00DA6212" w:rsidRDefault="00DA6212">
          <w:pPr>
            <w:pStyle w:val="Header"/>
          </w:pPr>
        </w:p>
      </w:tc>
      <w:tc>
        <w:tcPr>
          <w:tcW w:w="5670" w:type="dxa"/>
          <w:shd w:val="clear" w:color="auto" w:fill="auto"/>
        </w:tcPr>
        <w:p w14:paraId="08F13294" w14:textId="77777777" w:rsidR="00DA6212" w:rsidRDefault="00DA6212" w:rsidP="00DB0FEA">
          <w:pPr>
            <w:pStyle w:val="Footer7"/>
          </w:pPr>
        </w:p>
      </w:tc>
    </w:tr>
  </w:tbl>
  <w:p w14:paraId="0BAE2177" w14:textId="77777777" w:rsidR="00DA6212" w:rsidRDefault="00DA6212">
    <w:pPr>
      <w:pStyle w:val="HeaderFooterTex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148" w:type="dxa"/>
      <w:tblInd w:w="-227" w:type="dxa"/>
      <w:tblCellMar>
        <w:left w:w="0" w:type="dxa"/>
        <w:right w:w="0" w:type="dxa"/>
      </w:tblCellMar>
      <w:tblLook w:val="01E0" w:firstRow="1" w:lastRow="1" w:firstColumn="1" w:lastColumn="1" w:noHBand="0" w:noVBand="0"/>
    </w:tblPr>
    <w:tblGrid>
      <w:gridCol w:w="6513"/>
      <w:gridCol w:w="2966"/>
      <w:gridCol w:w="669"/>
    </w:tblGrid>
    <w:tr w:rsidR="00624126" w14:paraId="1CDDCFE5" w14:textId="77777777">
      <w:trPr>
        <w:cantSplit/>
        <w:trHeight w:hRule="exact" w:val="1786"/>
      </w:trPr>
      <w:tc>
        <w:tcPr>
          <w:tcW w:w="3969" w:type="dxa"/>
        </w:tcPr>
        <w:p w14:paraId="0A8CC8DC" w14:textId="77777777" w:rsidR="00DA6212" w:rsidRDefault="00DA6212">
          <w:pPr>
            <w:pStyle w:val="Header"/>
          </w:pPr>
        </w:p>
        <w:p w14:paraId="5602665A" w14:textId="0F7BCD00" w:rsidR="00DA6212" w:rsidRDefault="00624126">
          <w:pPr>
            <w:pStyle w:val="Header"/>
            <w:ind w:left="2777"/>
          </w:pPr>
          <w:r>
            <w:rPr>
              <w:noProof/>
            </w:rPr>
            <w:drawing>
              <wp:inline distT="0" distB="0" distL="0" distR="0" wp14:anchorId="1B743ADD" wp14:editId="52419DF0">
                <wp:extent cx="2371725" cy="887207"/>
                <wp:effectExtent l="0" t="0" r="0" b="8255"/>
                <wp:docPr id="9" name="Picture 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erry Street Logo_Stacked_Black_2019_CMYK (002).jpg"/>
                        <pic:cNvPicPr/>
                      </pic:nvPicPr>
                      <pic:blipFill>
                        <a:blip r:embed="rId1">
                          <a:extLst>
                            <a:ext uri="{28A0092B-C50C-407E-A947-70E740481C1C}">
                              <a14:useLocalDpi xmlns:a14="http://schemas.microsoft.com/office/drawing/2010/main" val="0"/>
                            </a:ext>
                          </a:extLst>
                        </a:blip>
                        <a:stretch>
                          <a:fillRect/>
                        </a:stretch>
                      </pic:blipFill>
                      <pic:spPr>
                        <a:xfrm>
                          <a:off x="0" y="0"/>
                          <a:ext cx="2395587" cy="896133"/>
                        </a:xfrm>
                        <a:prstGeom prst="rect">
                          <a:avLst/>
                        </a:prstGeom>
                      </pic:spPr>
                    </pic:pic>
                  </a:graphicData>
                </a:graphic>
              </wp:inline>
            </w:drawing>
          </w:r>
        </w:p>
      </w:tc>
      <w:tc>
        <w:tcPr>
          <w:tcW w:w="5045" w:type="dxa"/>
        </w:tcPr>
        <w:p w14:paraId="351D8102" w14:textId="77777777" w:rsidR="00DA6212" w:rsidRDefault="00DA6212">
          <w:pPr>
            <w:pStyle w:val="Header4"/>
          </w:pPr>
        </w:p>
      </w:tc>
      <w:tc>
        <w:tcPr>
          <w:tcW w:w="1134" w:type="dxa"/>
        </w:tcPr>
        <w:p w14:paraId="47EAFC4C" w14:textId="77777777" w:rsidR="00DA6212" w:rsidRDefault="00DA6212">
          <w:pPr>
            <w:pStyle w:val="Header"/>
          </w:pPr>
        </w:p>
      </w:tc>
    </w:tr>
  </w:tbl>
  <w:p w14:paraId="047D4755" w14:textId="77777777" w:rsidR="00DA6212" w:rsidRDefault="00DA621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decimal"/>
      <w:lvlText w:val="%1"/>
      <w:lvlJc w:val="left"/>
      <w:pPr>
        <w:tabs>
          <w:tab w:val="num" w:pos="360"/>
        </w:tabs>
        <w:ind w:left="360" w:hanging="360"/>
      </w:pPr>
      <w:rPr>
        <w:rFonts w:ascii="Times New Roman" w:hAnsi="Times New Roman"/>
        <w:b/>
        <w:i/>
        <w:sz w:val="20"/>
      </w:rPr>
    </w:lvl>
    <w:lvl w:ilvl="1">
      <w:start w:val="1"/>
      <w:numFmt w:val="decimal"/>
      <w:lvlText w:val="(%2)"/>
      <w:lvlJc w:val="left"/>
      <w:pPr>
        <w:tabs>
          <w:tab w:val="num" w:pos="644"/>
        </w:tabs>
        <w:ind w:left="644" w:hanging="360"/>
      </w:pPr>
      <w:rPr>
        <w:rFonts w:ascii="Times New Roman" w:hAnsi="Times New Roman"/>
        <w:b/>
        <w:i w:val="0"/>
        <w:sz w:val="20"/>
      </w:rPr>
    </w:lvl>
    <w:lvl w:ilvl="2">
      <w:start w:val="1"/>
      <w:numFmt w:val="lowerLetter"/>
      <w:lvlText w:val="%3)"/>
      <w:lvlJc w:val="left"/>
      <w:pPr>
        <w:tabs>
          <w:tab w:val="num" w:pos="1080"/>
        </w:tabs>
        <w:ind w:left="1080" w:hanging="360"/>
      </w:pPr>
      <w:rPr>
        <w:rFonts w:ascii="Times New Roman" w:hAnsi="Times New Roman"/>
        <w:b/>
        <w:i w:val="0"/>
        <w:sz w:val="20"/>
      </w:r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2AC3009"/>
    <w:multiLevelType w:val="singleLevel"/>
    <w:tmpl w:val="EEACE46A"/>
    <w:lvl w:ilvl="0">
      <w:start w:val="1"/>
      <w:numFmt w:val="bullet"/>
      <w:pStyle w:val="ListBullet3"/>
      <w:lvlText w:val=""/>
      <w:lvlJc w:val="left"/>
      <w:pPr>
        <w:tabs>
          <w:tab w:val="num" w:pos="3404"/>
        </w:tabs>
        <w:ind w:left="3404" w:hanging="851"/>
      </w:pPr>
      <w:rPr>
        <w:rFonts w:ascii="Symbol" w:hAnsi="Symbol" w:hint="default"/>
        <w:b w:val="0"/>
        <w:i w:val="0"/>
        <w:sz w:val="16"/>
        <w:szCs w:val="16"/>
      </w:rPr>
    </w:lvl>
  </w:abstractNum>
  <w:abstractNum w:abstractNumId="2" w15:restartNumberingAfterBreak="0">
    <w:nsid w:val="07D35B1B"/>
    <w:multiLevelType w:val="multilevel"/>
    <w:tmpl w:val="C1A46196"/>
    <w:lvl w:ilvl="0">
      <w:start w:val="1"/>
      <w:numFmt w:val="decimal"/>
      <w:pStyle w:val="RedHeading1"/>
      <w:lvlText w:val="%1"/>
      <w:lvlJc w:val="left"/>
      <w:pPr>
        <w:tabs>
          <w:tab w:val="num" w:pos="709"/>
        </w:tabs>
        <w:ind w:left="709" w:hanging="709"/>
      </w:pPr>
      <w:rPr>
        <w:rFonts w:ascii="Arial" w:hAnsi="Arial" w:hint="default"/>
        <w:b/>
        <w:i w:val="0"/>
        <w:sz w:val="28"/>
      </w:rPr>
    </w:lvl>
    <w:lvl w:ilvl="1">
      <w:start w:val="1"/>
      <w:numFmt w:val="decimal"/>
      <w:pStyle w:val="RedHeading2"/>
      <w:lvlText w:val="%1.%2"/>
      <w:lvlJc w:val="left"/>
      <w:pPr>
        <w:tabs>
          <w:tab w:val="num" w:pos="1417"/>
        </w:tabs>
        <w:ind w:left="1417" w:hanging="708"/>
      </w:pPr>
      <w:rPr>
        <w:rFonts w:ascii="Arial" w:hAnsi="Arial" w:hint="default"/>
        <w:b/>
        <w:i w:val="0"/>
        <w:sz w:val="24"/>
      </w:rPr>
    </w:lvl>
    <w:lvl w:ilvl="2">
      <w:start w:val="3"/>
      <w:numFmt w:val="lowerLetter"/>
      <w:pStyle w:val="RedHeading3"/>
      <w:lvlText w:val="(%3)"/>
      <w:lvlJc w:val="left"/>
      <w:pPr>
        <w:tabs>
          <w:tab w:val="num" w:pos="2126"/>
        </w:tabs>
        <w:ind w:left="2126" w:hanging="709"/>
      </w:pPr>
      <w:rPr>
        <w:rFonts w:ascii="Times New Roman" w:hAnsi="Times New Roman" w:hint="default"/>
        <w:b w:val="0"/>
        <w:i w:val="0"/>
        <w:sz w:val="24"/>
      </w:rPr>
    </w:lvl>
    <w:lvl w:ilvl="3">
      <w:start w:val="1"/>
      <w:numFmt w:val="decimal"/>
      <w:pStyle w:val="RedHeading4"/>
      <w:lvlText w:val="(%4)"/>
      <w:lvlJc w:val="left"/>
      <w:pPr>
        <w:tabs>
          <w:tab w:val="num" w:pos="2835"/>
        </w:tabs>
        <w:ind w:left="2835" w:hanging="709"/>
      </w:pPr>
      <w:rPr>
        <w:rFonts w:ascii="Times New Roman" w:hAnsi="Times New Roman" w:hint="default"/>
        <w:b w:val="0"/>
        <w:i w:val="0"/>
        <w:sz w:val="24"/>
      </w:rPr>
    </w:lvl>
    <w:lvl w:ilvl="4">
      <w:start w:val="1"/>
      <w:numFmt w:val="upperLetter"/>
      <w:pStyle w:val="RedHeading5"/>
      <w:lvlText w:val="(%5)"/>
      <w:lvlJc w:val="left"/>
      <w:pPr>
        <w:tabs>
          <w:tab w:val="num" w:pos="3543"/>
        </w:tabs>
        <w:ind w:left="3543" w:hanging="708"/>
      </w:pPr>
      <w:rPr>
        <w:rFonts w:ascii="Times New Roman" w:hAnsi="Times New Roman" w:hint="default"/>
        <w:b w:val="0"/>
        <w:i w:val="0"/>
        <w:sz w:val="24"/>
      </w:rPr>
    </w:lvl>
    <w:lvl w:ilvl="5">
      <w:start w:val="1"/>
      <w:numFmt w:val="lowerRoman"/>
      <w:pStyle w:val="RedHeading6"/>
      <w:lvlText w:val="(%6)"/>
      <w:lvlJc w:val="left"/>
      <w:pPr>
        <w:tabs>
          <w:tab w:val="num" w:pos="4252"/>
        </w:tabs>
        <w:ind w:left="4252" w:hanging="709"/>
      </w:pPr>
      <w:rPr>
        <w:rFonts w:ascii="Times New Roman" w:hAnsi="Times New Roman" w:hint="default"/>
        <w:b w:val="0"/>
        <w:i w:val="0"/>
        <w:sz w:val="24"/>
      </w:rPr>
    </w:lvl>
    <w:lvl w:ilvl="6">
      <w:start w:val="1"/>
      <w:numFmt w:val="none"/>
      <w:pStyle w:val="RedHeading7"/>
      <w:lvlText w:val="%7"/>
      <w:lvlJc w:val="left"/>
      <w:pPr>
        <w:tabs>
          <w:tab w:val="num" w:pos="1417"/>
        </w:tabs>
        <w:ind w:left="1417" w:hanging="708"/>
      </w:pPr>
      <w:rPr>
        <w:rFonts w:ascii="Times New Roman" w:hAnsi="Times New Roman" w:hint="default"/>
        <w:b w:val="0"/>
        <w:i w:val="0"/>
        <w:sz w:val="24"/>
      </w:rPr>
    </w:lvl>
    <w:lvl w:ilvl="7">
      <w:start w:val="1"/>
      <w:numFmt w:val="none"/>
      <w:pStyle w:val="RedHeading8"/>
      <w:lvlText w:val="%8"/>
      <w:lvlJc w:val="left"/>
      <w:pPr>
        <w:tabs>
          <w:tab w:val="num" w:pos="1417"/>
        </w:tabs>
        <w:ind w:left="1417" w:hanging="708"/>
      </w:pPr>
      <w:rPr>
        <w:rFonts w:ascii="Times New Roman" w:hAnsi="Times New Roman" w:hint="default"/>
        <w:b w:val="0"/>
        <w:i w:val="0"/>
        <w:sz w:val="24"/>
      </w:rPr>
    </w:lvl>
    <w:lvl w:ilvl="8">
      <w:start w:val="1"/>
      <w:numFmt w:val="none"/>
      <w:pStyle w:val="RedHeading9"/>
      <w:lvlText w:val="%9"/>
      <w:lvlJc w:val="left"/>
      <w:pPr>
        <w:tabs>
          <w:tab w:val="num" w:pos="1417"/>
        </w:tabs>
        <w:ind w:left="1417" w:hanging="708"/>
      </w:pPr>
      <w:rPr>
        <w:rFonts w:ascii="Times New Roman" w:hAnsi="Times New Roman" w:hint="default"/>
        <w:b w:val="0"/>
        <w:i w:val="0"/>
        <w:sz w:val="24"/>
      </w:rPr>
    </w:lvl>
  </w:abstractNum>
  <w:abstractNum w:abstractNumId="3" w15:restartNumberingAfterBreak="0">
    <w:nsid w:val="18703D6D"/>
    <w:multiLevelType w:val="multilevel"/>
    <w:tmpl w:val="957A0AF6"/>
    <w:lvl w:ilvl="0">
      <w:start w:val="1"/>
      <w:numFmt w:val="decimal"/>
      <w:pStyle w:val="Heading1"/>
      <w:lvlText w:val="%1"/>
      <w:lvlJc w:val="left"/>
      <w:pPr>
        <w:tabs>
          <w:tab w:val="num" w:pos="4537"/>
        </w:tabs>
        <w:ind w:left="4537" w:hanging="851"/>
      </w:pPr>
      <w:rPr>
        <w:rFonts w:ascii="Arial" w:hAnsi="Arial" w:hint="default"/>
        <w:b w:val="0"/>
        <w:i w:val="0"/>
        <w:sz w:val="28"/>
      </w:rPr>
    </w:lvl>
    <w:lvl w:ilvl="1">
      <w:start w:val="1"/>
      <w:numFmt w:val="decimal"/>
      <w:pStyle w:val="Heading2"/>
      <w:lvlText w:val="%1.%2"/>
      <w:lvlJc w:val="left"/>
      <w:pPr>
        <w:tabs>
          <w:tab w:val="num" w:pos="851"/>
        </w:tabs>
        <w:ind w:left="851" w:hanging="851"/>
      </w:pPr>
      <w:rPr>
        <w:rFonts w:ascii="Arial" w:hAnsi="Arial" w:hint="default"/>
        <w:b/>
        <w:sz w:val="24"/>
      </w:rPr>
    </w:lvl>
    <w:lvl w:ilvl="2">
      <w:start w:val="1"/>
      <w:numFmt w:val="lowerLetter"/>
      <w:pStyle w:val="Heading3"/>
      <w:lvlText w:val="(%3)"/>
      <w:lvlJc w:val="left"/>
      <w:pPr>
        <w:tabs>
          <w:tab w:val="num" w:pos="1701"/>
        </w:tabs>
        <w:ind w:left="1701" w:hanging="851"/>
      </w:pPr>
      <w:rPr>
        <w:rFonts w:ascii="Arial" w:hAnsi="Arial" w:hint="default"/>
        <w:b w:val="0"/>
        <w:sz w:val="20"/>
      </w:rPr>
    </w:lvl>
    <w:lvl w:ilvl="3">
      <w:start w:val="1"/>
      <w:numFmt w:val="decimal"/>
      <w:pStyle w:val="Heading4"/>
      <w:lvlText w:val="(%4)"/>
      <w:lvlJc w:val="left"/>
      <w:pPr>
        <w:tabs>
          <w:tab w:val="num" w:pos="2552"/>
        </w:tabs>
        <w:ind w:left="2553" w:hanging="851"/>
      </w:pPr>
      <w:rPr>
        <w:rFonts w:ascii="Arial" w:hAnsi="Arial" w:hint="default"/>
        <w:b w:val="0"/>
      </w:rPr>
    </w:lvl>
    <w:lvl w:ilvl="4">
      <w:start w:val="1"/>
      <w:numFmt w:val="upperLetter"/>
      <w:pStyle w:val="Heading5"/>
      <w:lvlText w:val="(%5)"/>
      <w:lvlJc w:val="left"/>
      <w:pPr>
        <w:tabs>
          <w:tab w:val="num" w:pos="3402"/>
        </w:tabs>
        <w:ind w:left="3402" w:hanging="850"/>
      </w:pPr>
      <w:rPr>
        <w:rFonts w:ascii="Arial" w:hAnsi="Arial" w:hint="default"/>
      </w:rPr>
    </w:lvl>
    <w:lvl w:ilvl="5">
      <w:start w:val="1"/>
      <w:numFmt w:val="decimal"/>
      <w:pStyle w:val="NoTOCHdg1"/>
      <w:lvlText w:val="%6"/>
      <w:lvlJc w:val="left"/>
      <w:pPr>
        <w:tabs>
          <w:tab w:val="num" w:pos="0"/>
        </w:tabs>
        <w:ind w:left="851" w:hanging="851"/>
      </w:pPr>
      <w:rPr>
        <w:rFonts w:ascii="Arial" w:hAnsi="Arial" w:hint="default"/>
        <w:sz w:val="28"/>
      </w:rPr>
    </w:lvl>
    <w:lvl w:ilvl="6">
      <w:start w:val="1"/>
      <w:numFmt w:val="decimal"/>
      <w:pStyle w:val="NoTOCHdg2"/>
      <w:lvlText w:val="%6.%7"/>
      <w:lvlJc w:val="left"/>
      <w:pPr>
        <w:tabs>
          <w:tab w:val="num" w:pos="0"/>
        </w:tabs>
        <w:ind w:left="851" w:hanging="851"/>
      </w:pPr>
      <w:rPr>
        <w:rFonts w:ascii="Arial" w:hAnsi="Arial" w:hint="default"/>
        <w:b/>
        <w:sz w:val="24"/>
      </w:rPr>
    </w:lvl>
    <w:lvl w:ilvl="7">
      <w:start w:val="1"/>
      <w:numFmt w:val="lowerLetter"/>
      <w:pStyle w:val="NoTOCHdg3"/>
      <w:lvlText w:val="(%8)"/>
      <w:lvlJc w:val="left"/>
      <w:pPr>
        <w:tabs>
          <w:tab w:val="num" w:pos="0"/>
        </w:tabs>
        <w:ind w:left="1701" w:hanging="851"/>
      </w:pPr>
      <w:rPr>
        <w:rFonts w:ascii="Arial" w:hAnsi="Arial" w:hint="default"/>
        <w:b w:val="0"/>
        <w:sz w:val="20"/>
      </w:rPr>
    </w:lvl>
    <w:lvl w:ilvl="8">
      <w:start w:val="1"/>
      <w:numFmt w:val="decimal"/>
      <w:pStyle w:val="NoTOCHdg4"/>
      <w:lvlText w:val="(%9)"/>
      <w:lvlJc w:val="left"/>
      <w:pPr>
        <w:tabs>
          <w:tab w:val="num" w:pos="1702"/>
        </w:tabs>
        <w:ind w:left="2553" w:hanging="851"/>
      </w:pPr>
      <w:rPr>
        <w:rFonts w:ascii="Arial" w:hAnsi="Arial" w:hint="default"/>
      </w:rPr>
    </w:lvl>
  </w:abstractNum>
  <w:abstractNum w:abstractNumId="4" w15:restartNumberingAfterBreak="0">
    <w:nsid w:val="1EF1324D"/>
    <w:multiLevelType w:val="singleLevel"/>
    <w:tmpl w:val="07FA4DD2"/>
    <w:lvl w:ilvl="0">
      <w:start w:val="1"/>
      <w:numFmt w:val="bullet"/>
      <w:pStyle w:val="ListBullet2"/>
      <w:lvlText w:val=""/>
      <w:lvlJc w:val="left"/>
      <w:pPr>
        <w:tabs>
          <w:tab w:val="num" w:pos="2553"/>
        </w:tabs>
        <w:ind w:left="2553" w:hanging="851"/>
      </w:pPr>
      <w:rPr>
        <w:rFonts w:ascii="Symbol" w:hAnsi="Symbol" w:hint="default"/>
        <w:b w:val="0"/>
        <w:i w:val="0"/>
        <w:sz w:val="16"/>
        <w:szCs w:val="16"/>
      </w:rPr>
    </w:lvl>
  </w:abstractNum>
  <w:abstractNum w:abstractNumId="5" w15:restartNumberingAfterBreak="0">
    <w:nsid w:val="21B254A8"/>
    <w:multiLevelType w:val="singleLevel"/>
    <w:tmpl w:val="F54C02BA"/>
    <w:lvl w:ilvl="0">
      <w:start w:val="1"/>
      <w:numFmt w:val="decimal"/>
      <w:pStyle w:val="ListNumber2"/>
      <w:lvlText w:val="%1"/>
      <w:lvlJc w:val="left"/>
      <w:pPr>
        <w:tabs>
          <w:tab w:val="num" w:pos="2553"/>
        </w:tabs>
        <w:ind w:left="2553" w:hanging="851"/>
      </w:pPr>
      <w:rPr>
        <w:rFonts w:ascii="Arial" w:hAnsi="Arial" w:hint="default"/>
        <w:b w:val="0"/>
        <w:i w:val="0"/>
        <w:sz w:val="20"/>
      </w:rPr>
    </w:lvl>
  </w:abstractNum>
  <w:abstractNum w:abstractNumId="6" w15:restartNumberingAfterBreak="0">
    <w:nsid w:val="2AED78E2"/>
    <w:multiLevelType w:val="singleLevel"/>
    <w:tmpl w:val="87F8B1BB"/>
    <w:lvl w:ilvl="0">
      <w:start w:val="1"/>
      <w:numFmt w:val="bullet"/>
      <w:pStyle w:val="ListBulletTableIndent"/>
      <w:lvlText w:val="–"/>
      <w:lvlJc w:val="left"/>
      <w:pPr>
        <w:tabs>
          <w:tab w:val="num" w:pos="568"/>
        </w:tabs>
        <w:ind w:left="568" w:hanging="284"/>
      </w:pPr>
      <w:rPr>
        <w:rFonts w:ascii="Arial" w:hAnsi="Arial" w:hint="default"/>
        <w:b w:val="0"/>
        <w:i w:val="0"/>
        <w:sz w:val="16"/>
        <w:szCs w:val="16"/>
      </w:rPr>
    </w:lvl>
  </w:abstractNum>
  <w:abstractNum w:abstractNumId="7" w15:restartNumberingAfterBreak="0">
    <w:nsid w:val="2AED78E5"/>
    <w:multiLevelType w:val="singleLevel"/>
    <w:tmpl w:val="87F8B1BA"/>
    <w:lvl w:ilvl="0">
      <w:start w:val="1"/>
      <w:numFmt w:val="bullet"/>
      <w:pStyle w:val="ListBulletTable"/>
      <w:lvlText w:val=""/>
      <w:lvlJc w:val="left"/>
      <w:pPr>
        <w:tabs>
          <w:tab w:val="num" w:pos="284"/>
        </w:tabs>
        <w:ind w:left="284" w:hanging="284"/>
      </w:pPr>
      <w:rPr>
        <w:rFonts w:ascii="Symbol" w:hAnsi="Symbol" w:hint="default"/>
        <w:b w:val="0"/>
        <w:i w:val="0"/>
        <w:sz w:val="16"/>
        <w:szCs w:val="16"/>
      </w:rPr>
    </w:lvl>
  </w:abstractNum>
  <w:abstractNum w:abstractNumId="8" w15:restartNumberingAfterBreak="0">
    <w:nsid w:val="2CBB4C4D"/>
    <w:multiLevelType w:val="singleLevel"/>
    <w:tmpl w:val="EDDEF9DC"/>
    <w:lvl w:ilvl="0">
      <w:start w:val="1"/>
      <w:numFmt w:val="decimal"/>
      <w:pStyle w:val="ListNumberTable"/>
      <w:lvlText w:val="%1"/>
      <w:lvlJc w:val="left"/>
      <w:pPr>
        <w:tabs>
          <w:tab w:val="num" w:pos="284"/>
        </w:tabs>
        <w:ind w:left="284" w:hanging="284"/>
      </w:pPr>
      <w:rPr>
        <w:rFonts w:ascii="Arial" w:hAnsi="Arial" w:hint="default"/>
        <w:b w:val="0"/>
        <w:i w:val="0"/>
        <w:sz w:val="16"/>
        <w:szCs w:val="16"/>
      </w:rPr>
    </w:lvl>
  </w:abstractNum>
  <w:abstractNum w:abstractNumId="9" w15:restartNumberingAfterBreak="0">
    <w:nsid w:val="3F666CAE"/>
    <w:multiLevelType w:val="singleLevel"/>
    <w:tmpl w:val="6C7A1640"/>
    <w:lvl w:ilvl="0">
      <w:start w:val="1"/>
      <w:numFmt w:val="decimal"/>
      <w:pStyle w:val="ListNumberTable2"/>
      <w:lvlText w:val="%1"/>
      <w:lvlJc w:val="left"/>
      <w:pPr>
        <w:tabs>
          <w:tab w:val="num" w:pos="284"/>
        </w:tabs>
        <w:ind w:left="284" w:hanging="284"/>
      </w:pPr>
      <w:rPr>
        <w:rFonts w:ascii="Arial" w:hAnsi="Arial" w:hint="default"/>
        <w:b w:val="0"/>
        <w:i w:val="0"/>
        <w:sz w:val="18"/>
        <w:szCs w:val="18"/>
      </w:rPr>
    </w:lvl>
  </w:abstractNum>
  <w:abstractNum w:abstractNumId="10" w15:restartNumberingAfterBreak="0">
    <w:nsid w:val="43EB592B"/>
    <w:multiLevelType w:val="hybridMultilevel"/>
    <w:tmpl w:val="0B24C2B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4C8603A"/>
    <w:multiLevelType w:val="singleLevel"/>
    <w:tmpl w:val="9E383B88"/>
    <w:lvl w:ilvl="0">
      <w:start w:val="1"/>
      <w:numFmt w:val="decimal"/>
      <w:pStyle w:val="ListNumber"/>
      <w:lvlText w:val="%1"/>
      <w:lvlJc w:val="left"/>
      <w:pPr>
        <w:tabs>
          <w:tab w:val="num" w:pos="1702"/>
        </w:tabs>
        <w:ind w:left="1702" w:hanging="851"/>
      </w:pPr>
      <w:rPr>
        <w:rFonts w:ascii="Arial" w:hAnsi="Arial" w:hint="default"/>
        <w:b w:val="0"/>
        <w:i w:val="0"/>
        <w:sz w:val="20"/>
      </w:rPr>
    </w:lvl>
  </w:abstractNum>
  <w:abstractNum w:abstractNumId="12" w15:restartNumberingAfterBreak="0">
    <w:nsid w:val="4A380C0B"/>
    <w:multiLevelType w:val="singleLevel"/>
    <w:tmpl w:val="4FD4E45A"/>
    <w:lvl w:ilvl="0">
      <w:start w:val="1"/>
      <w:numFmt w:val="bullet"/>
      <w:pStyle w:val="ListBulletIndent"/>
      <w:lvlText w:val="–"/>
      <w:lvlJc w:val="left"/>
      <w:pPr>
        <w:tabs>
          <w:tab w:val="num" w:pos="2550"/>
        </w:tabs>
        <w:ind w:left="2550" w:hanging="851"/>
      </w:pPr>
      <w:rPr>
        <w:rFonts w:ascii="Arial" w:hAnsi="Arial" w:hint="default"/>
        <w:b w:val="0"/>
        <w:i w:val="0"/>
        <w:sz w:val="16"/>
        <w:szCs w:val="16"/>
      </w:rPr>
    </w:lvl>
  </w:abstractNum>
  <w:abstractNum w:abstractNumId="13" w15:restartNumberingAfterBreak="0">
    <w:nsid w:val="65826CDC"/>
    <w:multiLevelType w:val="singleLevel"/>
    <w:tmpl w:val="F66E889C"/>
    <w:lvl w:ilvl="0">
      <w:start w:val="1"/>
      <w:numFmt w:val="bullet"/>
      <w:pStyle w:val="ListBulletDisclaimer"/>
      <w:lvlText w:val=""/>
      <w:lvlJc w:val="left"/>
      <w:pPr>
        <w:tabs>
          <w:tab w:val="num" w:pos="284"/>
        </w:tabs>
        <w:ind w:left="284" w:hanging="284"/>
      </w:pPr>
      <w:rPr>
        <w:rFonts w:ascii="Symbol" w:hAnsi="Symbol" w:hint="default"/>
        <w:b w:val="0"/>
        <w:i w:val="0"/>
        <w:sz w:val="16"/>
        <w:szCs w:val="16"/>
      </w:rPr>
    </w:lvl>
  </w:abstractNum>
  <w:abstractNum w:abstractNumId="14" w15:restartNumberingAfterBreak="0">
    <w:nsid w:val="6E9B1268"/>
    <w:multiLevelType w:val="singleLevel"/>
    <w:tmpl w:val="87F8B1BA"/>
    <w:lvl w:ilvl="0">
      <w:start w:val="1"/>
      <w:numFmt w:val="bullet"/>
      <w:pStyle w:val="ListBulletTable2"/>
      <w:lvlText w:val=""/>
      <w:lvlJc w:val="left"/>
      <w:pPr>
        <w:tabs>
          <w:tab w:val="num" w:pos="284"/>
        </w:tabs>
        <w:ind w:left="284" w:hanging="284"/>
      </w:pPr>
      <w:rPr>
        <w:rFonts w:ascii="Symbol" w:hAnsi="Symbol" w:hint="default"/>
        <w:b w:val="0"/>
        <w:i w:val="0"/>
        <w:sz w:val="18"/>
        <w:szCs w:val="18"/>
      </w:rPr>
    </w:lvl>
  </w:abstractNum>
  <w:abstractNum w:abstractNumId="15" w15:restartNumberingAfterBreak="0">
    <w:nsid w:val="786F08C0"/>
    <w:multiLevelType w:val="singleLevel"/>
    <w:tmpl w:val="E1F06B92"/>
    <w:lvl w:ilvl="0">
      <w:start w:val="1"/>
      <w:numFmt w:val="decimal"/>
      <w:pStyle w:val="ListNumber3"/>
      <w:lvlText w:val="%1"/>
      <w:lvlJc w:val="left"/>
      <w:pPr>
        <w:tabs>
          <w:tab w:val="num" w:pos="3404"/>
        </w:tabs>
        <w:ind w:left="3404" w:hanging="851"/>
      </w:pPr>
      <w:rPr>
        <w:rFonts w:ascii="Arial" w:hAnsi="Arial" w:hint="default"/>
        <w:b w:val="0"/>
        <w:i w:val="0"/>
        <w:sz w:val="20"/>
      </w:rPr>
    </w:lvl>
  </w:abstractNum>
  <w:abstractNum w:abstractNumId="16" w15:restartNumberingAfterBreak="0">
    <w:nsid w:val="7BDF7AFE"/>
    <w:multiLevelType w:val="singleLevel"/>
    <w:tmpl w:val="82B618BC"/>
    <w:lvl w:ilvl="0">
      <w:start w:val="1"/>
      <w:numFmt w:val="bullet"/>
      <w:pStyle w:val="ListBullet"/>
      <w:lvlText w:val=""/>
      <w:lvlJc w:val="left"/>
      <w:pPr>
        <w:tabs>
          <w:tab w:val="num" w:pos="1702"/>
        </w:tabs>
        <w:ind w:left="1702" w:hanging="851"/>
      </w:pPr>
      <w:rPr>
        <w:rFonts w:ascii="Symbol" w:hAnsi="Symbol" w:hint="default"/>
        <w:b w:val="0"/>
        <w:i w:val="0"/>
        <w:sz w:val="16"/>
        <w:szCs w:val="16"/>
      </w:rPr>
    </w:lvl>
  </w:abstractNum>
  <w:num w:numId="1" w16cid:durableId="329796846">
    <w:abstractNumId w:val="3"/>
  </w:num>
  <w:num w:numId="2" w16cid:durableId="2002804158">
    <w:abstractNumId w:val="14"/>
  </w:num>
  <w:num w:numId="3" w16cid:durableId="1282884528">
    <w:abstractNumId w:val="9"/>
  </w:num>
  <w:num w:numId="4" w16cid:durableId="696613769">
    <w:abstractNumId w:val="2"/>
  </w:num>
  <w:num w:numId="5" w16cid:durableId="416709564">
    <w:abstractNumId w:val="16"/>
  </w:num>
  <w:num w:numId="6" w16cid:durableId="839854860">
    <w:abstractNumId w:val="4"/>
  </w:num>
  <w:num w:numId="7" w16cid:durableId="123158003">
    <w:abstractNumId w:val="1"/>
  </w:num>
  <w:num w:numId="8" w16cid:durableId="1460029973">
    <w:abstractNumId w:val="13"/>
  </w:num>
  <w:num w:numId="9" w16cid:durableId="1690059349">
    <w:abstractNumId w:val="12"/>
  </w:num>
  <w:num w:numId="10" w16cid:durableId="1817257175">
    <w:abstractNumId w:val="7"/>
  </w:num>
  <w:num w:numId="11" w16cid:durableId="1035740284">
    <w:abstractNumId w:val="6"/>
  </w:num>
  <w:num w:numId="12" w16cid:durableId="69154567">
    <w:abstractNumId w:val="11"/>
  </w:num>
  <w:num w:numId="13" w16cid:durableId="2130657142">
    <w:abstractNumId w:val="5"/>
  </w:num>
  <w:num w:numId="14" w16cid:durableId="589197680">
    <w:abstractNumId w:val="15"/>
  </w:num>
  <w:num w:numId="15" w16cid:durableId="675613163">
    <w:abstractNumId w:val="8"/>
  </w:num>
  <w:num w:numId="16" w16cid:durableId="504634921">
    <w:abstractNumId w:val="3"/>
  </w:num>
  <w:num w:numId="17" w16cid:durableId="1097747957">
    <w:abstractNumId w:val="1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851"/>
  <w:characterSpacingControl w:val="doNotCompress"/>
  <w:saveInvalidXml/>
  <w:ignoreMixedContent/>
  <w:doNotDemarcateInvalidXml/>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468"/>
    <w:rsid w:val="0001035F"/>
    <w:rsid w:val="00015E5C"/>
    <w:rsid w:val="000203FA"/>
    <w:rsid w:val="000270BC"/>
    <w:rsid w:val="000323D6"/>
    <w:rsid w:val="0003614B"/>
    <w:rsid w:val="00095B24"/>
    <w:rsid w:val="000D31F2"/>
    <w:rsid w:val="000E4721"/>
    <w:rsid w:val="000F461E"/>
    <w:rsid w:val="00124497"/>
    <w:rsid w:val="00171877"/>
    <w:rsid w:val="001873A0"/>
    <w:rsid w:val="0019162F"/>
    <w:rsid w:val="001A1B25"/>
    <w:rsid w:val="001B7D13"/>
    <w:rsid w:val="001F2B7F"/>
    <w:rsid w:val="00205855"/>
    <w:rsid w:val="00284A0D"/>
    <w:rsid w:val="002C208D"/>
    <w:rsid w:val="002D667A"/>
    <w:rsid w:val="002F12C3"/>
    <w:rsid w:val="003069D2"/>
    <w:rsid w:val="00324AF4"/>
    <w:rsid w:val="00350D2C"/>
    <w:rsid w:val="00365B5B"/>
    <w:rsid w:val="00374007"/>
    <w:rsid w:val="003B0A40"/>
    <w:rsid w:val="003B4165"/>
    <w:rsid w:val="003B7EC7"/>
    <w:rsid w:val="003C155E"/>
    <w:rsid w:val="003E2744"/>
    <w:rsid w:val="003F539C"/>
    <w:rsid w:val="00407D4B"/>
    <w:rsid w:val="00435CD8"/>
    <w:rsid w:val="004579A6"/>
    <w:rsid w:val="0048090A"/>
    <w:rsid w:val="00492E0A"/>
    <w:rsid w:val="004F40A4"/>
    <w:rsid w:val="004F68A2"/>
    <w:rsid w:val="00546DBF"/>
    <w:rsid w:val="00550EDA"/>
    <w:rsid w:val="005571C9"/>
    <w:rsid w:val="005914CA"/>
    <w:rsid w:val="005C39F3"/>
    <w:rsid w:val="005D4F1C"/>
    <w:rsid w:val="005D72D9"/>
    <w:rsid w:val="005E0259"/>
    <w:rsid w:val="005E1B4D"/>
    <w:rsid w:val="005F4197"/>
    <w:rsid w:val="0060228E"/>
    <w:rsid w:val="0061700B"/>
    <w:rsid w:val="00624126"/>
    <w:rsid w:val="006450ED"/>
    <w:rsid w:val="00657226"/>
    <w:rsid w:val="00660876"/>
    <w:rsid w:val="006625CA"/>
    <w:rsid w:val="00675DCA"/>
    <w:rsid w:val="00680A33"/>
    <w:rsid w:val="006902DB"/>
    <w:rsid w:val="006E485B"/>
    <w:rsid w:val="006F0F8D"/>
    <w:rsid w:val="006F6EE1"/>
    <w:rsid w:val="00736B60"/>
    <w:rsid w:val="007473A1"/>
    <w:rsid w:val="00756653"/>
    <w:rsid w:val="00776ABE"/>
    <w:rsid w:val="007A1928"/>
    <w:rsid w:val="007A2730"/>
    <w:rsid w:val="007A501B"/>
    <w:rsid w:val="007D57C2"/>
    <w:rsid w:val="007F234D"/>
    <w:rsid w:val="00806273"/>
    <w:rsid w:val="008209DF"/>
    <w:rsid w:val="00850740"/>
    <w:rsid w:val="008B22EA"/>
    <w:rsid w:val="008C2468"/>
    <w:rsid w:val="008C5B80"/>
    <w:rsid w:val="009234C9"/>
    <w:rsid w:val="009247F9"/>
    <w:rsid w:val="00930EFF"/>
    <w:rsid w:val="00940832"/>
    <w:rsid w:val="00943B68"/>
    <w:rsid w:val="00975319"/>
    <w:rsid w:val="00975A5A"/>
    <w:rsid w:val="009836C1"/>
    <w:rsid w:val="0099426D"/>
    <w:rsid w:val="009A0DD4"/>
    <w:rsid w:val="009A4F28"/>
    <w:rsid w:val="009B78F9"/>
    <w:rsid w:val="009C063D"/>
    <w:rsid w:val="009D6A44"/>
    <w:rsid w:val="00A05923"/>
    <w:rsid w:val="00A123F6"/>
    <w:rsid w:val="00A162C0"/>
    <w:rsid w:val="00A42270"/>
    <w:rsid w:val="00A905AA"/>
    <w:rsid w:val="00A9324D"/>
    <w:rsid w:val="00A96578"/>
    <w:rsid w:val="00AF282F"/>
    <w:rsid w:val="00AF6BFD"/>
    <w:rsid w:val="00B17433"/>
    <w:rsid w:val="00B22A1E"/>
    <w:rsid w:val="00B2477F"/>
    <w:rsid w:val="00B54658"/>
    <w:rsid w:val="00B93917"/>
    <w:rsid w:val="00BB3D91"/>
    <w:rsid w:val="00BB5C9B"/>
    <w:rsid w:val="00BF26B5"/>
    <w:rsid w:val="00BF60A2"/>
    <w:rsid w:val="00C02901"/>
    <w:rsid w:val="00C120FE"/>
    <w:rsid w:val="00C15A74"/>
    <w:rsid w:val="00C531D6"/>
    <w:rsid w:val="00C74C82"/>
    <w:rsid w:val="00CA6C39"/>
    <w:rsid w:val="00CC37A8"/>
    <w:rsid w:val="00CE472A"/>
    <w:rsid w:val="00D23CD3"/>
    <w:rsid w:val="00D26D1C"/>
    <w:rsid w:val="00D306D7"/>
    <w:rsid w:val="00D31FA1"/>
    <w:rsid w:val="00D36DEE"/>
    <w:rsid w:val="00D50B76"/>
    <w:rsid w:val="00D51996"/>
    <w:rsid w:val="00D72CB1"/>
    <w:rsid w:val="00D732D3"/>
    <w:rsid w:val="00D74BEA"/>
    <w:rsid w:val="00D914AC"/>
    <w:rsid w:val="00DA0741"/>
    <w:rsid w:val="00DA1B15"/>
    <w:rsid w:val="00DA6212"/>
    <w:rsid w:val="00DB0FEA"/>
    <w:rsid w:val="00DE0616"/>
    <w:rsid w:val="00E00A33"/>
    <w:rsid w:val="00E22CB9"/>
    <w:rsid w:val="00E23DCE"/>
    <w:rsid w:val="00E30702"/>
    <w:rsid w:val="00E334AA"/>
    <w:rsid w:val="00E41B7D"/>
    <w:rsid w:val="00E570D1"/>
    <w:rsid w:val="00EA0FDD"/>
    <w:rsid w:val="00EA7FB7"/>
    <w:rsid w:val="00EB1818"/>
    <w:rsid w:val="00EC29F9"/>
    <w:rsid w:val="00ED36EB"/>
    <w:rsid w:val="00EE095C"/>
    <w:rsid w:val="00F50F76"/>
    <w:rsid w:val="00FA47A2"/>
    <w:rsid w:val="00FA6DE8"/>
    <w:rsid w:val="00FB3706"/>
    <w:rsid w:val="00FB41F6"/>
    <w:rsid w:val="00FF1FB8"/>
    <w:rsid w:val="00FF2035"/>
  </w:rsids>
  <m:mathPr>
    <m:mathFont m:val="Cambria Math"/>
    <m:brkBin m:val="before"/>
    <m:brkBinSub m:val="--"/>
    <m:smallFrac m:val="0"/>
    <m:dispDef/>
    <m:lMargin m:val="0"/>
    <m:rMargin m:val="0"/>
    <m:defJc m:val="centerGroup"/>
    <m:wrapIndent m:val="1440"/>
    <m:intLim m:val="subSup"/>
    <m:naryLim m:val="undOvr"/>
  </m:mathPr>
  <w:attachedSchema w:val="http://www.freehills.com/ns/dd05/11"/>
  <w:attachedSchema w:val="http://www.freehills.com/ns/dd05/9"/>
  <w:attachedSchema w:val="ActionsPane"/>
  <w:attachedSchema w:val="http://schemas.microsoft.com/office/2004/12/omml"/>
  <w:attachedSchema w:val="errors@http://www.freehills.com/ns/dd05/11"/>
  <w:attachedSchema w:val="errors@"/>
  <w:attachedSchema w:val="http://schemas.microsoft.com/sharepoint/soap/workflow/"/>
  <w:attachedSchema w:val="http://schemas.microsoft.com/office/2006/digsig-setup"/>
  <w:attachedSchema w:val="http://www.freehills.com/schemas/markupschema"/>
  <w:attachedSchema w:val="urn:schemas-microsoft-com:xslt"/>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8193"/>
    <o:shapelayout v:ext="edit">
      <o:idmap v:ext="edit" data="1"/>
    </o:shapelayout>
  </w:shapeDefaults>
  <w:decimalSymbol w:val="."/>
  <w:listSeparator w:val=","/>
  <w14:docId w14:val="7D63E3C3"/>
  <w15:docId w15:val="{C6249A80-7253-4AA7-9D0B-D8D5F8923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semiHidden="1" w:unhideWhenUsed="1"/>
    <w:lsdException w:name="Body Text Indent"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semiHidden="1" w:unhideWhenUsed="1"/>
    <w:lsdException w:name="Body Text Indent 3" w:semiHidden="1" w:unhideWhenUsed="1"/>
    <w:lsdException w:name="Block Text" w:locked="1" w:semiHidden="1" w:unhideWhenUsed="1"/>
    <w:lsdException w:name="Hyperlink" w:locked="1" w:semiHidden="1" w:unhideWhenUsed="1"/>
    <w:lsdException w:name="FollowedHyperlink" w:locked="1" w:semiHidden="1" w:unhideWhenUsed="1"/>
    <w:lsdException w:name="Strong" w:qFormat="1"/>
    <w:lsdException w:name="Emphasis"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locked/>
    <w:rsid w:val="00680A33"/>
    <w:pPr>
      <w:spacing w:after="120"/>
    </w:pPr>
    <w:rPr>
      <w:rFonts w:ascii="Arial" w:hAnsi="Arial"/>
    </w:rPr>
  </w:style>
  <w:style w:type="paragraph" w:styleId="Heading1">
    <w:name w:val="heading 1"/>
    <w:next w:val="BodyText"/>
    <w:link w:val="Heading1Char"/>
    <w:qFormat/>
    <w:rsid w:val="00680A33"/>
    <w:pPr>
      <w:keepNext/>
      <w:numPr>
        <w:numId w:val="16"/>
      </w:numPr>
      <w:pBdr>
        <w:bottom w:val="single" w:sz="8" w:space="4" w:color="auto"/>
      </w:pBdr>
      <w:spacing w:before="600" w:after="240"/>
      <w:outlineLvl w:val="0"/>
    </w:pPr>
    <w:rPr>
      <w:rFonts w:ascii="Arial" w:hAnsi="Arial"/>
      <w:sz w:val="28"/>
    </w:rPr>
  </w:style>
  <w:style w:type="paragraph" w:styleId="Heading2">
    <w:name w:val="heading 2"/>
    <w:basedOn w:val="Heading1"/>
    <w:next w:val="BodyText"/>
    <w:link w:val="Heading2Char"/>
    <w:qFormat/>
    <w:rsid w:val="00680A33"/>
    <w:pPr>
      <w:numPr>
        <w:ilvl w:val="1"/>
      </w:numPr>
      <w:pBdr>
        <w:bottom w:val="none" w:sz="0" w:space="0" w:color="auto"/>
      </w:pBdr>
      <w:spacing w:before="240"/>
      <w:outlineLvl w:val="1"/>
    </w:pPr>
    <w:rPr>
      <w:b/>
      <w:sz w:val="24"/>
    </w:rPr>
  </w:style>
  <w:style w:type="paragraph" w:styleId="Heading3">
    <w:name w:val="heading 3"/>
    <w:aliases w:val="h3"/>
    <w:basedOn w:val="Heading2"/>
    <w:next w:val="BodyTextIndent"/>
    <w:link w:val="Heading3Char"/>
    <w:qFormat/>
    <w:rsid w:val="00680A33"/>
    <w:pPr>
      <w:keepNext w:val="0"/>
      <w:numPr>
        <w:ilvl w:val="2"/>
      </w:numPr>
      <w:spacing w:before="120" w:after="120"/>
      <w:outlineLvl w:val="2"/>
    </w:pPr>
    <w:rPr>
      <w:b w:val="0"/>
      <w:sz w:val="20"/>
    </w:rPr>
  </w:style>
  <w:style w:type="paragraph" w:styleId="Heading4">
    <w:name w:val="heading 4"/>
    <w:basedOn w:val="Heading3"/>
    <w:next w:val="BodyTextIndent2"/>
    <w:link w:val="Heading4Char"/>
    <w:qFormat/>
    <w:rsid w:val="00680A33"/>
    <w:pPr>
      <w:numPr>
        <w:ilvl w:val="3"/>
      </w:numPr>
      <w:outlineLvl w:val="3"/>
    </w:pPr>
  </w:style>
  <w:style w:type="paragraph" w:styleId="Heading5">
    <w:name w:val="heading 5"/>
    <w:basedOn w:val="Heading4"/>
    <w:next w:val="BodyTextIndent2"/>
    <w:qFormat/>
    <w:rsid w:val="00680A33"/>
    <w:pPr>
      <w:numPr>
        <w:ilvl w:val="4"/>
      </w:numPr>
      <w:outlineLvl w:val="4"/>
    </w:pPr>
  </w:style>
  <w:style w:type="paragraph" w:styleId="Heading6">
    <w:name w:val="heading 6"/>
    <w:basedOn w:val="Normal"/>
    <w:qFormat/>
    <w:rsid w:val="00680A33"/>
    <w:pPr>
      <w:ind w:left="851"/>
      <w:outlineLvl w:val="5"/>
    </w:pPr>
  </w:style>
  <w:style w:type="paragraph" w:styleId="Heading7">
    <w:name w:val="heading 7"/>
    <w:basedOn w:val="Normal"/>
    <w:qFormat/>
    <w:rsid w:val="00680A33"/>
    <w:pPr>
      <w:ind w:left="851"/>
      <w:outlineLvl w:val="6"/>
    </w:pPr>
  </w:style>
  <w:style w:type="paragraph" w:styleId="Heading8">
    <w:name w:val="heading 8"/>
    <w:basedOn w:val="Normal"/>
    <w:qFormat/>
    <w:rsid w:val="00680A33"/>
    <w:pPr>
      <w:ind w:left="851"/>
      <w:outlineLvl w:val="7"/>
    </w:pPr>
  </w:style>
  <w:style w:type="paragraph" w:styleId="Heading9">
    <w:name w:val="heading 9"/>
    <w:basedOn w:val="Normal"/>
    <w:qFormat/>
    <w:rsid w:val="00680A33"/>
    <w:pPr>
      <w:ind w:left="85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customStyle="1" w:styleId="NoTOCHdg1">
    <w:name w:val="NoTOCHdg 1"/>
    <w:next w:val="BodyText"/>
    <w:rsid w:val="00680A33"/>
    <w:pPr>
      <w:keepNext/>
      <w:numPr>
        <w:ilvl w:val="5"/>
        <w:numId w:val="16"/>
      </w:numPr>
      <w:pBdr>
        <w:bottom w:val="single" w:sz="8" w:space="4" w:color="auto"/>
      </w:pBdr>
      <w:spacing w:before="600" w:after="240"/>
    </w:pPr>
    <w:rPr>
      <w:rFonts w:ascii="Arial" w:hAnsi="Arial"/>
      <w:sz w:val="28"/>
    </w:rPr>
  </w:style>
  <w:style w:type="paragraph" w:customStyle="1" w:styleId="NoTOCHdg2">
    <w:name w:val="NoTOCHdg 2"/>
    <w:basedOn w:val="NoTOCHdg1"/>
    <w:next w:val="BodyText"/>
    <w:rsid w:val="00680A33"/>
    <w:pPr>
      <w:numPr>
        <w:ilvl w:val="6"/>
      </w:numPr>
      <w:pBdr>
        <w:bottom w:val="none" w:sz="0" w:space="0" w:color="auto"/>
      </w:pBdr>
      <w:spacing w:before="240"/>
    </w:pPr>
    <w:rPr>
      <w:b/>
      <w:sz w:val="24"/>
    </w:rPr>
  </w:style>
  <w:style w:type="paragraph" w:customStyle="1" w:styleId="NoTOCHdg3">
    <w:name w:val="NoTOCHdg 3"/>
    <w:basedOn w:val="NoTOCHdg2"/>
    <w:next w:val="BodyTextIndent"/>
    <w:rsid w:val="00680A33"/>
    <w:pPr>
      <w:keepNext w:val="0"/>
      <w:numPr>
        <w:ilvl w:val="7"/>
      </w:numPr>
      <w:spacing w:before="120" w:after="120"/>
    </w:pPr>
    <w:rPr>
      <w:b w:val="0"/>
      <w:sz w:val="20"/>
    </w:rPr>
  </w:style>
  <w:style w:type="paragraph" w:customStyle="1" w:styleId="NoTOCHdg4">
    <w:name w:val="NoTOCHdg 4"/>
    <w:basedOn w:val="NoTOCHdg3"/>
    <w:next w:val="BodyTextIndent2"/>
    <w:rsid w:val="00680A33"/>
    <w:pPr>
      <w:numPr>
        <w:ilvl w:val="8"/>
      </w:numPr>
    </w:pPr>
  </w:style>
  <w:style w:type="paragraph" w:styleId="NormalWeb">
    <w:name w:val="Normal (Web)"/>
    <w:basedOn w:val="Normal"/>
    <w:semiHidden/>
    <w:locked/>
    <w:rsid w:val="00680A33"/>
  </w:style>
  <w:style w:type="paragraph" w:styleId="BodyText">
    <w:name w:val="Body Text"/>
    <w:basedOn w:val="Normal"/>
    <w:link w:val="BodyTextChar"/>
    <w:rsid w:val="00680A33"/>
    <w:pPr>
      <w:ind w:left="851"/>
    </w:pPr>
  </w:style>
  <w:style w:type="paragraph" w:styleId="BodyTextIndent">
    <w:name w:val="Body Text Indent"/>
    <w:basedOn w:val="Normal"/>
    <w:rsid w:val="00680A33"/>
    <w:pPr>
      <w:ind w:left="1702"/>
    </w:pPr>
  </w:style>
  <w:style w:type="paragraph" w:styleId="BodyTextIndent2">
    <w:name w:val="Body Text Indent 2"/>
    <w:basedOn w:val="Normal"/>
    <w:rsid w:val="00680A33"/>
    <w:pPr>
      <w:ind w:left="2553"/>
    </w:pPr>
  </w:style>
  <w:style w:type="paragraph" w:styleId="BodyTextIndent3">
    <w:name w:val="Body Text Indent 3"/>
    <w:basedOn w:val="Normal"/>
    <w:semiHidden/>
    <w:rsid w:val="00680A33"/>
    <w:pPr>
      <w:ind w:left="3404"/>
    </w:pPr>
  </w:style>
  <w:style w:type="paragraph" w:styleId="ListNumber">
    <w:name w:val="List Number"/>
    <w:basedOn w:val="Normal"/>
    <w:rsid w:val="00680A33"/>
    <w:pPr>
      <w:numPr>
        <w:numId w:val="12"/>
      </w:numPr>
      <w:spacing w:before="120"/>
    </w:pPr>
  </w:style>
  <w:style w:type="paragraph" w:styleId="ListNumber2">
    <w:name w:val="List Number 2"/>
    <w:basedOn w:val="Normal"/>
    <w:semiHidden/>
    <w:rsid w:val="00680A33"/>
    <w:pPr>
      <w:numPr>
        <w:numId w:val="13"/>
      </w:numPr>
      <w:spacing w:before="120"/>
    </w:pPr>
  </w:style>
  <w:style w:type="paragraph" w:styleId="ListNumber3">
    <w:name w:val="List Number 3"/>
    <w:basedOn w:val="Normal"/>
    <w:semiHidden/>
    <w:rsid w:val="00680A33"/>
    <w:pPr>
      <w:numPr>
        <w:numId w:val="14"/>
      </w:numPr>
      <w:spacing w:before="120"/>
    </w:pPr>
  </w:style>
  <w:style w:type="paragraph" w:customStyle="1" w:styleId="ListNumberTable">
    <w:name w:val="List Number Table"/>
    <w:basedOn w:val="Normal"/>
    <w:rsid w:val="00680A33"/>
    <w:pPr>
      <w:numPr>
        <w:numId w:val="15"/>
      </w:numPr>
    </w:pPr>
    <w:rPr>
      <w:sz w:val="18"/>
    </w:rPr>
  </w:style>
  <w:style w:type="paragraph" w:customStyle="1" w:styleId="ListNumberTable2">
    <w:name w:val="List Number Table 2"/>
    <w:basedOn w:val="Normal"/>
    <w:rsid w:val="00680A33"/>
    <w:pPr>
      <w:numPr>
        <w:numId w:val="3"/>
      </w:numPr>
    </w:pPr>
  </w:style>
  <w:style w:type="paragraph" w:styleId="ListBullet">
    <w:name w:val="List Bullet"/>
    <w:basedOn w:val="Normal"/>
    <w:rsid w:val="00680A33"/>
    <w:pPr>
      <w:numPr>
        <w:numId w:val="5"/>
      </w:numPr>
    </w:pPr>
  </w:style>
  <w:style w:type="paragraph" w:styleId="ListBullet2">
    <w:name w:val="List Bullet 2"/>
    <w:basedOn w:val="Normal"/>
    <w:semiHidden/>
    <w:rsid w:val="00680A33"/>
    <w:pPr>
      <w:numPr>
        <w:numId w:val="6"/>
      </w:numPr>
    </w:pPr>
  </w:style>
  <w:style w:type="paragraph" w:styleId="ListBullet3">
    <w:name w:val="List Bullet 3"/>
    <w:basedOn w:val="Normal"/>
    <w:semiHidden/>
    <w:rsid w:val="00680A33"/>
    <w:pPr>
      <w:numPr>
        <w:numId w:val="7"/>
      </w:numPr>
    </w:pPr>
  </w:style>
  <w:style w:type="paragraph" w:customStyle="1" w:styleId="ListBulletTable">
    <w:name w:val="List Bullet Table"/>
    <w:basedOn w:val="Normal"/>
    <w:rsid w:val="00680A33"/>
    <w:pPr>
      <w:numPr>
        <w:numId w:val="10"/>
      </w:numPr>
    </w:pPr>
    <w:rPr>
      <w:sz w:val="18"/>
    </w:rPr>
  </w:style>
  <w:style w:type="paragraph" w:customStyle="1" w:styleId="ListBulletTable2">
    <w:name w:val="List Bullet Table 2"/>
    <w:basedOn w:val="Normal"/>
    <w:rsid w:val="00680A33"/>
    <w:pPr>
      <w:numPr>
        <w:numId w:val="2"/>
      </w:numPr>
    </w:pPr>
  </w:style>
  <w:style w:type="paragraph" w:customStyle="1" w:styleId="ListBulletDisclaimer">
    <w:name w:val="List Bullet Disclaimer"/>
    <w:basedOn w:val="Disclaimer"/>
    <w:semiHidden/>
    <w:rsid w:val="00680A33"/>
    <w:pPr>
      <w:numPr>
        <w:numId w:val="8"/>
      </w:numPr>
    </w:pPr>
    <w:rPr>
      <w:sz w:val="16"/>
    </w:rPr>
  </w:style>
  <w:style w:type="paragraph" w:styleId="Header">
    <w:name w:val="header"/>
    <w:basedOn w:val="Normal"/>
    <w:semiHidden/>
    <w:locked/>
    <w:rsid w:val="00680A33"/>
    <w:pPr>
      <w:spacing w:after="0"/>
    </w:pPr>
    <w:rPr>
      <w:sz w:val="18"/>
    </w:rPr>
  </w:style>
  <w:style w:type="paragraph" w:customStyle="1" w:styleId="Header2">
    <w:name w:val="Header 2"/>
    <w:basedOn w:val="Header"/>
    <w:semiHidden/>
    <w:locked/>
    <w:rsid w:val="00680A33"/>
    <w:pPr>
      <w:jc w:val="right"/>
    </w:pPr>
  </w:style>
  <w:style w:type="paragraph" w:customStyle="1" w:styleId="Header3">
    <w:name w:val="Header 3"/>
    <w:basedOn w:val="Header"/>
    <w:semiHidden/>
    <w:locked/>
    <w:rsid w:val="00680A33"/>
    <w:pPr>
      <w:jc w:val="center"/>
    </w:pPr>
  </w:style>
  <w:style w:type="paragraph" w:customStyle="1" w:styleId="Header4">
    <w:name w:val="Header 4"/>
    <w:basedOn w:val="Header"/>
    <w:semiHidden/>
    <w:locked/>
    <w:rsid w:val="00680A33"/>
    <w:pPr>
      <w:jc w:val="right"/>
    </w:pPr>
    <w:rPr>
      <w:sz w:val="36"/>
    </w:rPr>
  </w:style>
  <w:style w:type="paragraph" w:styleId="Footer">
    <w:name w:val="footer"/>
    <w:basedOn w:val="Normal"/>
    <w:semiHidden/>
    <w:locked/>
    <w:rsid w:val="00680A33"/>
    <w:pPr>
      <w:spacing w:after="0"/>
    </w:pPr>
    <w:rPr>
      <w:sz w:val="14"/>
    </w:rPr>
  </w:style>
  <w:style w:type="paragraph" w:customStyle="1" w:styleId="Footer2">
    <w:name w:val="Footer 2"/>
    <w:basedOn w:val="Footer"/>
    <w:semiHidden/>
    <w:locked/>
    <w:rsid w:val="00680A33"/>
    <w:pPr>
      <w:jc w:val="right"/>
    </w:pPr>
    <w:rPr>
      <w:sz w:val="16"/>
    </w:rPr>
  </w:style>
  <w:style w:type="paragraph" w:customStyle="1" w:styleId="Footer3">
    <w:name w:val="Footer 3"/>
    <w:basedOn w:val="Footer"/>
    <w:semiHidden/>
    <w:locked/>
    <w:rsid w:val="00680A33"/>
    <w:pPr>
      <w:jc w:val="right"/>
    </w:pPr>
    <w:rPr>
      <w:sz w:val="16"/>
    </w:rPr>
  </w:style>
  <w:style w:type="paragraph" w:customStyle="1" w:styleId="Footer4">
    <w:name w:val="Footer 4"/>
    <w:basedOn w:val="Footer"/>
    <w:semiHidden/>
    <w:locked/>
    <w:rsid w:val="00680A33"/>
    <w:pPr>
      <w:spacing w:before="240"/>
      <w:contextualSpacing/>
    </w:pPr>
    <w:rPr>
      <w:sz w:val="18"/>
    </w:rPr>
  </w:style>
  <w:style w:type="paragraph" w:customStyle="1" w:styleId="Footer5">
    <w:name w:val="Footer 5"/>
    <w:basedOn w:val="Footer"/>
    <w:semiHidden/>
    <w:locked/>
    <w:rsid w:val="00680A33"/>
  </w:style>
  <w:style w:type="paragraph" w:customStyle="1" w:styleId="Footer6">
    <w:name w:val="Footer 6"/>
    <w:basedOn w:val="Normal"/>
    <w:semiHidden/>
    <w:locked/>
    <w:rsid w:val="00680A33"/>
    <w:pPr>
      <w:spacing w:before="120" w:after="0"/>
    </w:pPr>
    <w:rPr>
      <w:sz w:val="12"/>
    </w:rPr>
  </w:style>
  <w:style w:type="paragraph" w:customStyle="1" w:styleId="Footer7">
    <w:name w:val="Footer 7"/>
    <w:basedOn w:val="Footer"/>
    <w:semiHidden/>
    <w:locked/>
    <w:rsid w:val="00680A33"/>
    <w:pPr>
      <w:jc w:val="right"/>
    </w:pPr>
  </w:style>
  <w:style w:type="paragraph" w:customStyle="1" w:styleId="Footer8">
    <w:name w:val="Footer 8"/>
    <w:basedOn w:val="Footer"/>
    <w:semiHidden/>
    <w:locked/>
    <w:rsid w:val="00680A33"/>
    <w:pPr>
      <w:ind w:left="851"/>
    </w:pPr>
  </w:style>
  <w:style w:type="paragraph" w:customStyle="1" w:styleId="Banner">
    <w:name w:val="Banner"/>
    <w:basedOn w:val="Normal"/>
    <w:next w:val="BodyText"/>
    <w:semiHidden/>
    <w:locked/>
    <w:rsid w:val="00680A33"/>
    <w:pPr>
      <w:spacing w:after="600"/>
      <w:jc w:val="right"/>
    </w:pPr>
    <w:rPr>
      <w:sz w:val="36"/>
    </w:rPr>
  </w:style>
  <w:style w:type="paragraph" w:customStyle="1" w:styleId="Banner2">
    <w:name w:val="Banner 2"/>
    <w:basedOn w:val="Normal"/>
    <w:next w:val="BodyText"/>
    <w:semiHidden/>
    <w:locked/>
    <w:rsid w:val="00680A33"/>
    <w:pPr>
      <w:spacing w:after="600"/>
      <w:jc w:val="right"/>
    </w:pPr>
    <w:rPr>
      <w:sz w:val="36"/>
    </w:rPr>
  </w:style>
  <w:style w:type="paragraph" w:customStyle="1" w:styleId="Banner3">
    <w:name w:val="Banner 3"/>
    <w:basedOn w:val="Normal"/>
    <w:next w:val="BodyText"/>
    <w:semiHidden/>
    <w:locked/>
    <w:rsid w:val="00680A33"/>
    <w:pPr>
      <w:spacing w:after="600"/>
      <w:jc w:val="right"/>
    </w:pPr>
    <w:rPr>
      <w:sz w:val="36"/>
    </w:rPr>
  </w:style>
  <w:style w:type="paragraph" w:customStyle="1" w:styleId="DraftNumber">
    <w:name w:val="Draft Number"/>
    <w:basedOn w:val="Normal"/>
    <w:next w:val="DraftDate"/>
    <w:semiHidden/>
    <w:locked/>
    <w:rsid w:val="00680A33"/>
    <w:pPr>
      <w:spacing w:after="0"/>
      <w:jc w:val="right"/>
    </w:pPr>
    <w:rPr>
      <w:sz w:val="22"/>
    </w:rPr>
  </w:style>
  <w:style w:type="paragraph" w:customStyle="1" w:styleId="DraftDate">
    <w:name w:val="Draft Date"/>
    <w:basedOn w:val="Normal"/>
    <w:next w:val="BodyText"/>
    <w:semiHidden/>
    <w:locked/>
    <w:rsid w:val="00680A33"/>
    <w:pPr>
      <w:spacing w:after="0"/>
      <w:jc w:val="right"/>
    </w:pPr>
  </w:style>
  <w:style w:type="paragraph" w:customStyle="1" w:styleId="Level1">
    <w:name w:val="Level 1"/>
    <w:basedOn w:val="Normal"/>
    <w:next w:val="BodyText"/>
    <w:rsid w:val="00680A33"/>
    <w:pPr>
      <w:keepNext/>
      <w:pBdr>
        <w:bottom w:val="single" w:sz="8" w:space="10" w:color="auto"/>
      </w:pBdr>
      <w:spacing w:before="600" w:after="240"/>
      <w:ind w:left="851"/>
    </w:pPr>
    <w:rPr>
      <w:sz w:val="28"/>
    </w:rPr>
  </w:style>
  <w:style w:type="paragraph" w:customStyle="1" w:styleId="Level2">
    <w:name w:val="Level 2"/>
    <w:basedOn w:val="Normal"/>
    <w:next w:val="BodyText"/>
    <w:rsid w:val="00680A33"/>
    <w:pPr>
      <w:keepNext/>
      <w:spacing w:before="240"/>
      <w:ind w:left="851"/>
    </w:pPr>
    <w:rPr>
      <w:b/>
      <w:sz w:val="24"/>
    </w:rPr>
  </w:style>
  <w:style w:type="paragraph" w:customStyle="1" w:styleId="Level3">
    <w:name w:val="Level 3"/>
    <w:basedOn w:val="Normal"/>
    <w:next w:val="BodyText"/>
    <w:rsid w:val="00680A33"/>
    <w:pPr>
      <w:keepNext/>
      <w:spacing w:before="240"/>
      <w:ind w:left="851"/>
    </w:pPr>
    <w:rPr>
      <w:b/>
    </w:rPr>
  </w:style>
  <w:style w:type="paragraph" w:styleId="TOC1">
    <w:name w:val="toc 1"/>
    <w:basedOn w:val="Normal"/>
    <w:next w:val="BodyText"/>
    <w:uiPriority w:val="39"/>
    <w:locked/>
    <w:rsid w:val="00680A33"/>
    <w:pPr>
      <w:keepNext/>
      <w:tabs>
        <w:tab w:val="left" w:pos="851"/>
        <w:tab w:val="right" w:pos="8800"/>
      </w:tabs>
      <w:spacing w:before="120" w:after="60"/>
      <w:ind w:left="851" w:right="284" w:hanging="851"/>
    </w:pPr>
    <w:rPr>
      <w:b/>
      <w:sz w:val="22"/>
    </w:rPr>
  </w:style>
  <w:style w:type="paragraph" w:styleId="TOC2">
    <w:name w:val="toc 2"/>
    <w:basedOn w:val="Normal"/>
    <w:next w:val="BodyText"/>
    <w:uiPriority w:val="39"/>
    <w:locked/>
    <w:rsid w:val="00680A33"/>
    <w:pPr>
      <w:tabs>
        <w:tab w:val="left" w:pos="1418"/>
        <w:tab w:val="right" w:leader="dot" w:pos="8800"/>
      </w:tabs>
      <w:spacing w:after="0"/>
      <w:ind w:left="1418" w:right="284" w:hanging="567"/>
    </w:pPr>
  </w:style>
  <w:style w:type="paragraph" w:styleId="TOC3">
    <w:name w:val="toc 3"/>
    <w:basedOn w:val="Normal"/>
    <w:next w:val="BodyText"/>
    <w:semiHidden/>
    <w:locked/>
    <w:rsid w:val="00680A33"/>
    <w:pPr>
      <w:tabs>
        <w:tab w:val="right" w:pos="8800"/>
      </w:tabs>
      <w:spacing w:before="120" w:after="360"/>
      <w:ind w:left="851" w:right="284"/>
    </w:pPr>
    <w:rPr>
      <w:b/>
      <w:sz w:val="24"/>
    </w:rPr>
  </w:style>
  <w:style w:type="paragraph" w:styleId="TOC4">
    <w:name w:val="toc 4"/>
    <w:basedOn w:val="Normal"/>
    <w:next w:val="BodyText"/>
    <w:uiPriority w:val="39"/>
    <w:locked/>
    <w:rsid w:val="00680A33"/>
    <w:pPr>
      <w:tabs>
        <w:tab w:val="right" w:pos="8800"/>
      </w:tabs>
      <w:spacing w:before="360" w:after="360"/>
      <w:ind w:left="851" w:right="284"/>
    </w:pPr>
    <w:rPr>
      <w:b/>
      <w:sz w:val="24"/>
    </w:rPr>
  </w:style>
  <w:style w:type="paragraph" w:styleId="TOC5">
    <w:name w:val="toc 5"/>
    <w:basedOn w:val="Normal"/>
    <w:next w:val="BodyText"/>
    <w:semiHidden/>
    <w:locked/>
    <w:rsid w:val="00680A33"/>
    <w:pPr>
      <w:tabs>
        <w:tab w:val="right" w:pos="8800"/>
      </w:tabs>
      <w:ind w:left="851" w:right="284"/>
    </w:pPr>
    <w:rPr>
      <w:b/>
      <w:sz w:val="22"/>
    </w:rPr>
  </w:style>
  <w:style w:type="paragraph" w:styleId="TOC6">
    <w:name w:val="toc 6"/>
    <w:basedOn w:val="Normal"/>
    <w:next w:val="BodyText"/>
    <w:semiHidden/>
    <w:locked/>
    <w:rsid w:val="00680A33"/>
    <w:pPr>
      <w:keepNext/>
      <w:tabs>
        <w:tab w:val="right" w:pos="8800"/>
      </w:tabs>
      <w:spacing w:before="360"/>
      <w:ind w:left="851" w:right="284"/>
    </w:pPr>
    <w:rPr>
      <w:b/>
      <w:sz w:val="24"/>
    </w:rPr>
  </w:style>
  <w:style w:type="paragraph" w:styleId="TOC7">
    <w:name w:val="toc 7"/>
    <w:basedOn w:val="Normal"/>
    <w:next w:val="BodyText"/>
    <w:semiHidden/>
    <w:locked/>
    <w:rsid w:val="00680A33"/>
    <w:pPr>
      <w:tabs>
        <w:tab w:val="right" w:pos="8800"/>
      </w:tabs>
      <w:ind w:left="851" w:right="284"/>
    </w:pPr>
    <w:rPr>
      <w:b/>
      <w:sz w:val="22"/>
    </w:rPr>
  </w:style>
  <w:style w:type="paragraph" w:styleId="TOC8">
    <w:name w:val="toc 8"/>
    <w:basedOn w:val="Normal"/>
    <w:next w:val="BodyText"/>
    <w:semiHidden/>
    <w:locked/>
    <w:rsid w:val="00680A33"/>
    <w:pPr>
      <w:spacing w:after="0"/>
      <w:ind w:right="284"/>
    </w:pPr>
  </w:style>
  <w:style w:type="paragraph" w:styleId="TOC9">
    <w:name w:val="toc 9"/>
    <w:basedOn w:val="Normal"/>
    <w:next w:val="BodyText"/>
    <w:semiHidden/>
    <w:locked/>
    <w:rsid w:val="00680A33"/>
    <w:pPr>
      <w:spacing w:after="0"/>
      <w:ind w:right="284"/>
    </w:pPr>
  </w:style>
  <w:style w:type="paragraph" w:customStyle="1" w:styleId="Schedule">
    <w:name w:val="Schedule"/>
    <w:basedOn w:val="Normal"/>
    <w:next w:val="BodyText"/>
    <w:rsid w:val="00680A33"/>
    <w:pPr>
      <w:pBdr>
        <w:bottom w:val="single" w:sz="8" w:space="10" w:color="auto"/>
      </w:pBdr>
      <w:spacing w:before="600" w:after="240"/>
      <w:ind w:left="851"/>
    </w:pPr>
    <w:rPr>
      <w:sz w:val="28"/>
    </w:rPr>
  </w:style>
  <w:style w:type="paragraph" w:customStyle="1" w:styleId="Attachment">
    <w:name w:val="Attachment"/>
    <w:basedOn w:val="Normal"/>
    <w:next w:val="BodyText"/>
    <w:rsid w:val="00680A33"/>
    <w:pPr>
      <w:pBdr>
        <w:bottom w:val="single" w:sz="8" w:space="10" w:color="auto"/>
      </w:pBdr>
      <w:spacing w:before="600" w:after="240"/>
      <w:ind w:left="851"/>
    </w:pPr>
    <w:rPr>
      <w:sz w:val="28"/>
    </w:rPr>
  </w:style>
  <w:style w:type="paragraph" w:styleId="Title">
    <w:name w:val="Title"/>
    <w:basedOn w:val="Normal"/>
    <w:next w:val="BodyText"/>
    <w:qFormat/>
    <w:rsid w:val="00680A33"/>
    <w:pPr>
      <w:pBdr>
        <w:bottom w:val="single" w:sz="8" w:space="10" w:color="auto"/>
      </w:pBdr>
      <w:spacing w:before="600" w:after="240"/>
      <w:ind w:left="851"/>
    </w:pPr>
    <w:rPr>
      <w:sz w:val="28"/>
    </w:rPr>
  </w:style>
  <w:style w:type="paragraph" w:customStyle="1" w:styleId="Subject">
    <w:name w:val="Subject"/>
    <w:basedOn w:val="Normal"/>
    <w:semiHidden/>
    <w:locked/>
    <w:rsid w:val="00680A33"/>
    <w:pPr>
      <w:spacing w:after="0"/>
    </w:pPr>
    <w:rPr>
      <w:b/>
      <w:sz w:val="24"/>
    </w:rPr>
  </w:style>
  <w:style w:type="paragraph" w:customStyle="1" w:styleId="Subject2">
    <w:name w:val="Subject 2"/>
    <w:basedOn w:val="Normal"/>
    <w:semiHidden/>
    <w:locked/>
    <w:rsid w:val="00680A33"/>
    <w:rPr>
      <w:sz w:val="44"/>
    </w:rPr>
  </w:style>
  <w:style w:type="paragraph" w:customStyle="1" w:styleId="Subject3">
    <w:name w:val="Subject 3"/>
    <w:basedOn w:val="Normal"/>
    <w:semiHidden/>
    <w:locked/>
    <w:rsid w:val="00680A33"/>
    <w:pPr>
      <w:spacing w:after="240"/>
    </w:pPr>
    <w:rPr>
      <w:sz w:val="36"/>
    </w:rPr>
  </w:style>
  <w:style w:type="paragraph" w:customStyle="1" w:styleId="Subject4">
    <w:name w:val="Subject 4"/>
    <w:basedOn w:val="Normal"/>
    <w:next w:val="BodyText"/>
    <w:semiHidden/>
    <w:rsid w:val="00680A33"/>
    <w:pPr>
      <w:pBdr>
        <w:bottom w:val="single" w:sz="8" w:space="10" w:color="auto"/>
      </w:pBdr>
      <w:spacing w:before="600" w:after="240"/>
      <w:ind w:left="851"/>
    </w:pPr>
    <w:rPr>
      <w:sz w:val="28"/>
    </w:rPr>
  </w:style>
  <w:style w:type="paragraph" w:customStyle="1" w:styleId="Subject5">
    <w:name w:val="Subject 5"/>
    <w:basedOn w:val="Normal"/>
    <w:semiHidden/>
    <w:locked/>
    <w:rsid w:val="00680A33"/>
    <w:pPr>
      <w:spacing w:after="240"/>
      <w:ind w:left="851"/>
    </w:pPr>
    <w:rPr>
      <w:b/>
      <w:sz w:val="24"/>
    </w:rPr>
  </w:style>
  <w:style w:type="paragraph" w:customStyle="1" w:styleId="Status">
    <w:name w:val="Status"/>
    <w:basedOn w:val="Normal"/>
    <w:semiHidden/>
    <w:locked/>
    <w:rsid w:val="00680A33"/>
    <w:rPr>
      <w:sz w:val="22"/>
    </w:rPr>
  </w:style>
  <w:style w:type="paragraph" w:customStyle="1" w:styleId="Status2">
    <w:name w:val="Status 2"/>
    <w:basedOn w:val="Normal"/>
    <w:semiHidden/>
    <w:locked/>
    <w:rsid w:val="00680A33"/>
    <w:pPr>
      <w:spacing w:after="0"/>
      <w:ind w:left="851"/>
    </w:pPr>
    <w:rPr>
      <w:sz w:val="22"/>
    </w:rPr>
  </w:style>
  <w:style w:type="paragraph" w:customStyle="1" w:styleId="Status3">
    <w:name w:val="Status 3"/>
    <w:basedOn w:val="Normal"/>
    <w:semiHidden/>
    <w:locked/>
    <w:rsid w:val="00680A33"/>
    <w:rPr>
      <w:sz w:val="22"/>
    </w:rPr>
  </w:style>
  <w:style w:type="paragraph" w:customStyle="1" w:styleId="Status4">
    <w:name w:val="Status 4"/>
    <w:basedOn w:val="Normal"/>
    <w:semiHidden/>
    <w:locked/>
    <w:rsid w:val="00680A33"/>
    <w:pPr>
      <w:ind w:left="851"/>
    </w:pPr>
    <w:rPr>
      <w:sz w:val="22"/>
    </w:rPr>
  </w:style>
  <w:style w:type="paragraph" w:styleId="Date">
    <w:name w:val="Date"/>
    <w:basedOn w:val="Normal"/>
    <w:next w:val="BodyText"/>
    <w:semiHidden/>
    <w:locked/>
    <w:rsid w:val="00680A33"/>
    <w:pPr>
      <w:spacing w:after="0"/>
    </w:pPr>
  </w:style>
  <w:style w:type="paragraph" w:customStyle="1" w:styleId="Date2">
    <w:name w:val="Date 2"/>
    <w:basedOn w:val="Normal"/>
    <w:next w:val="BodyText"/>
    <w:semiHidden/>
    <w:locked/>
    <w:rsid w:val="00680A33"/>
    <w:pPr>
      <w:spacing w:before="600" w:after="0"/>
      <w:ind w:left="851"/>
    </w:pPr>
    <w:rPr>
      <w:b/>
    </w:rPr>
  </w:style>
  <w:style w:type="paragraph" w:customStyle="1" w:styleId="Date3">
    <w:name w:val="Date 3"/>
    <w:basedOn w:val="Normal"/>
    <w:next w:val="BodyText"/>
    <w:semiHidden/>
    <w:locked/>
    <w:rsid w:val="00680A33"/>
    <w:pPr>
      <w:spacing w:before="600" w:after="360"/>
      <w:ind w:left="851"/>
    </w:pPr>
    <w:rPr>
      <w:sz w:val="22"/>
    </w:rPr>
  </w:style>
  <w:style w:type="paragraph" w:customStyle="1" w:styleId="Date4">
    <w:name w:val="Date 4"/>
    <w:basedOn w:val="Normal"/>
    <w:next w:val="BodyText"/>
    <w:semiHidden/>
    <w:locked/>
    <w:rsid w:val="00680A33"/>
    <w:rPr>
      <w:sz w:val="22"/>
    </w:rPr>
  </w:style>
  <w:style w:type="paragraph" w:customStyle="1" w:styleId="Author1">
    <w:name w:val="Author 1"/>
    <w:basedOn w:val="Normal"/>
    <w:next w:val="BodyText"/>
    <w:semiHidden/>
    <w:locked/>
    <w:rsid w:val="00680A33"/>
    <w:pPr>
      <w:spacing w:after="0"/>
    </w:pPr>
  </w:style>
  <w:style w:type="paragraph" w:customStyle="1" w:styleId="Author2">
    <w:name w:val="Author 2"/>
    <w:basedOn w:val="Normal"/>
    <w:next w:val="BodyText"/>
    <w:semiHidden/>
    <w:locked/>
    <w:rsid w:val="00680A33"/>
    <w:pPr>
      <w:spacing w:after="0"/>
    </w:pPr>
    <w:rPr>
      <w:b/>
    </w:rPr>
  </w:style>
  <w:style w:type="paragraph" w:customStyle="1" w:styleId="AuthorEmail1">
    <w:name w:val="Author Email 1"/>
    <w:basedOn w:val="Normal"/>
    <w:next w:val="BodyText"/>
    <w:semiHidden/>
    <w:locked/>
    <w:rsid w:val="00680A33"/>
    <w:pPr>
      <w:spacing w:after="0"/>
    </w:pPr>
  </w:style>
  <w:style w:type="paragraph" w:customStyle="1" w:styleId="AuthorEmail2">
    <w:name w:val="Author Email 2"/>
    <w:basedOn w:val="Normal"/>
    <w:next w:val="BodyText"/>
    <w:semiHidden/>
    <w:locked/>
    <w:rsid w:val="00680A33"/>
    <w:pPr>
      <w:spacing w:after="0"/>
    </w:pPr>
    <w:rPr>
      <w:sz w:val="18"/>
    </w:rPr>
  </w:style>
  <w:style w:type="paragraph" w:customStyle="1" w:styleId="AuthorEmail3">
    <w:name w:val="Author Email 3"/>
    <w:basedOn w:val="Normal"/>
    <w:semiHidden/>
    <w:locked/>
    <w:rsid w:val="00680A33"/>
    <w:rPr>
      <w:sz w:val="16"/>
    </w:rPr>
  </w:style>
  <w:style w:type="paragraph" w:customStyle="1" w:styleId="AuthorFax1">
    <w:name w:val="Author Fax 1"/>
    <w:basedOn w:val="Normal"/>
    <w:next w:val="BodyText"/>
    <w:semiHidden/>
    <w:locked/>
    <w:rsid w:val="00680A33"/>
    <w:pPr>
      <w:tabs>
        <w:tab w:val="left" w:pos="1134"/>
      </w:tabs>
      <w:spacing w:after="0"/>
    </w:pPr>
  </w:style>
  <w:style w:type="paragraph" w:customStyle="1" w:styleId="AuthorMobile1">
    <w:name w:val="Author Mobile 1"/>
    <w:basedOn w:val="Normal"/>
    <w:next w:val="BodyText"/>
    <w:semiHidden/>
    <w:locked/>
    <w:rsid w:val="00680A33"/>
    <w:pPr>
      <w:tabs>
        <w:tab w:val="left" w:pos="1134"/>
      </w:tabs>
      <w:spacing w:after="0"/>
    </w:pPr>
  </w:style>
  <w:style w:type="paragraph" w:customStyle="1" w:styleId="AuthorMobile2">
    <w:name w:val="Author Mobile 2"/>
    <w:basedOn w:val="Normal"/>
    <w:next w:val="BodyText"/>
    <w:semiHidden/>
    <w:locked/>
    <w:rsid w:val="00680A33"/>
    <w:pPr>
      <w:spacing w:after="0"/>
    </w:pPr>
    <w:rPr>
      <w:sz w:val="18"/>
    </w:rPr>
  </w:style>
  <w:style w:type="paragraph" w:customStyle="1" w:styleId="AuthorPhone1">
    <w:name w:val="Author Phone 1"/>
    <w:basedOn w:val="Normal"/>
    <w:next w:val="BodyText"/>
    <w:semiHidden/>
    <w:locked/>
    <w:rsid w:val="00680A33"/>
    <w:pPr>
      <w:tabs>
        <w:tab w:val="left" w:pos="1134"/>
      </w:tabs>
      <w:spacing w:after="0"/>
    </w:pPr>
  </w:style>
  <w:style w:type="paragraph" w:customStyle="1" w:styleId="AuthorPhone2">
    <w:name w:val="Author Phone 2"/>
    <w:basedOn w:val="Normal"/>
    <w:next w:val="BodyText"/>
    <w:semiHidden/>
    <w:locked/>
    <w:rsid w:val="00680A33"/>
    <w:pPr>
      <w:spacing w:after="0"/>
    </w:pPr>
    <w:rPr>
      <w:sz w:val="18"/>
    </w:rPr>
  </w:style>
  <w:style w:type="paragraph" w:customStyle="1" w:styleId="AuthorPosition1">
    <w:name w:val="Author Position 1"/>
    <w:basedOn w:val="Normal"/>
    <w:next w:val="BodyText"/>
    <w:semiHidden/>
    <w:locked/>
    <w:rsid w:val="00680A33"/>
    <w:pPr>
      <w:spacing w:after="0"/>
    </w:pPr>
  </w:style>
  <w:style w:type="paragraph" w:customStyle="1" w:styleId="FormLabel">
    <w:name w:val="Form Label"/>
    <w:basedOn w:val="Normal"/>
    <w:semiHidden/>
    <w:locked/>
    <w:rsid w:val="00680A33"/>
    <w:pPr>
      <w:spacing w:after="0"/>
    </w:pPr>
    <w:rPr>
      <w:sz w:val="18"/>
    </w:rPr>
  </w:style>
  <w:style w:type="paragraph" w:customStyle="1" w:styleId="FormValue">
    <w:name w:val="Form Value"/>
    <w:basedOn w:val="Normal"/>
    <w:semiHidden/>
    <w:rsid w:val="00680A33"/>
    <w:pPr>
      <w:spacing w:after="0"/>
    </w:pPr>
    <w:rPr>
      <w:sz w:val="18"/>
    </w:rPr>
  </w:style>
  <w:style w:type="paragraph" w:customStyle="1" w:styleId="FormLayout">
    <w:name w:val="Form Layout"/>
    <w:basedOn w:val="Normal"/>
    <w:semiHidden/>
    <w:locked/>
    <w:rsid w:val="00680A33"/>
    <w:pPr>
      <w:spacing w:after="0"/>
    </w:pPr>
    <w:rPr>
      <w:sz w:val="16"/>
      <w:szCs w:val="16"/>
    </w:rPr>
  </w:style>
  <w:style w:type="paragraph" w:customStyle="1" w:styleId="FormHeading">
    <w:name w:val="Form Heading"/>
    <w:basedOn w:val="Normal"/>
    <w:next w:val="BodyText"/>
    <w:semiHidden/>
    <w:locked/>
    <w:rsid w:val="00680A33"/>
    <w:pPr>
      <w:spacing w:after="0"/>
    </w:pPr>
    <w:rPr>
      <w:sz w:val="24"/>
    </w:rPr>
  </w:style>
  <w:style w:type="paragraph" w:customStyle="1" w:styleId="ColumnHeader">
    <w:name w:val="Column Header"/>
    <w:basedOn w:val="Normal"/>
    <w:next w:val="BodyText"/>
    <w:rsid w:val="00680A33"/>
    <w:pPr>
      <w:keepNext/>
    </w:pPr>
    <w:rPr>
      <w:b/>
      <w:sz w:val="18"/>
    </w:rPr>
  </w:style>
  <w:style w:type="paragraph" w:customStyle="1" w:styleId="CellText">
    <w:name w:val="Cell Text"/>
    <w:basedOn w:val="Normal"/>
    <w:link w:val="CellTextChar"/>
    <w:rsid w:val="00680A33"/>
    <w:rPr>
      <w:sz w:val="18"/>
    </w:rPr>
  </w:style>
  <w:style w:type="paragraph" w:customStyle="1" w:styleId="CellText2">
    <w:name w:val="Cell Text 2"/>
    <w:basedOn w:val="Normal"/>
    <w:rsid w:val="00680A33"/>
  </w:style>
  <w:style w:type="paragraph" w:customStyle="1" w:styleId="Term">
    <w:name w:val="Term"/>
    <w:basedOn w:val="Normal"/>
    <w:next w:val="BodyText"/>
    <w:rsid w:val="00680A33"/>
    <w:rPr>
      <w:b/>
      <w:sz w:val="18"/>
    </w:rPr>
  </w:style>
  <w:style w:type="paragraph" w:customStyle="1" w:styleId="Meaning">
    <w:name w:val="Meaning"/>
    <w:basedOn w:val="Normal"/>
    <w:rsid w:val="00680A33"/>
    <w:rPr>
      <w:sz w:val="18"/>
    </w:rPr>
  </w:style>
  <w:style w:type="paragraph" w:customStyle="1" w:styleId="Topic1">
    <w:name w:val="Topic 1"/>
    <w:basedOn w:val="Normal"/>
    <w:next w:val="BodyText"/>
    <w:rsid w:val="00680A33"/>
    <w:rPr>
      <w:b/>
    </w:rPr>
  </w:style>
  <w:style w:type="paragraph" w:customStyle="1" w:styleId="Topic2">
    <w:name w:val="Topic 2"/>
    <w:basedOn w:val="Normal"/>
    <w:next w:val="CellText"/>
    <w:rsid w:val="00680A33"/>
    <w:rPr>
      <w:sz w:val="22"/>
    </w:rPr>
  </w:style>
  <w:style w:type="paragraph" w:customStyle="1" w:styleId="ExecText">
    <w:name w:val="Exec Text"/>
    <w:basedOn w:val="Normal"/>
    <w:semiHidden/>
    <w:locked/>
    <w:rsid w:val="00680A33"/>
    <w:pPr>
      <w:keepNext/>
      <w:spacing w:after="0"/>
    </w:pPr>
    <w:rPr>
      <w:sz w:val="18"/>
    </w:rPr>
  </w:style>
  <w:style w:type="paragraph" w:customStyle="1" w:styleId="ExecLeadIn">
    <w:name w:val="Exec Lead In"/>
    <w:basedOn w:val="Normal"/>
    <w:next w:val="ExecText"/>
    <w:semiHidden/>
    <w:locked/>
    <w:rsid w:val="00680A33"/>
    <w:pPr>
      <w:keepNext/>
      <w:spacing w:before="120" w:after="0"/>
    </w:pPr>
    <w:rPr>
      <w:sz w:val="22"/>
    </w:rPr>
  </w:style>
  <w:style w:type="paragraph" w:customStyle="1" w:styleId="ExecSignature">
    <w:name w:val="Exec Signature"/>
    <w:basedOn w:val="Normal"/>
    <w:next w:val="ExecText"/>
    <w:semiHidden/>
    <w:locked/>
    <w:rsid w:val="00680A33"/>
    <w:pPr>
      <w:keepNext/>
      <w:spacing w:before="480" w:after="0"/>
    </w:pPr>
    <w:rPr>
      <w:sz w:val="18"/>
    </w:rPr>
  </w:style>
  <w:style w:type="paragraph" w:customStyle="1" w:styleId="ExecName">
    <w:name w:val="Exec Name"/>
    <w:basedOn w:val="Normal"/>
    <w:next w:val="ExecText"/>
    <w:semiHidden/>
    <w:locked/>
    <w:rsid w:val="00680A33"/>
    <w:pPr>
      <w:keepNext/>
      <w:spacing w:before="240" w:after="0"/>
    </w:pPr>
    <w:rPr>
      <w:sz w:val="18"/>
    </w:rPr>
  </w:style>
  <w:style w:type="paragraph" w:customStyle="1" w:styleId="Party1">
    <w:name w:val="Party 1"/>
    <w:basedOn w:val="Normal"/>
    <w:semiHidden/>
    <w:locked/>
    <w:rsid w:val="00680A33"/>
    <w:pPr>
      <w:spacing w:after="240"/>
    </w:pPr>
    <w:rPr>
      <w:sz w:val="22"/>
    </w:rPr>
  </w:style>
  <w:style w:type="paragraph" w:customStyle="1" w:styleId="Party2">
    <w:name w:val="Party 2"/>
    <w:basedOn w:val="Normal"/>
    <w:next w:val="CellText"/>
    <w:semiHidden/>
    <w:locked/>
    <w:rsid w:val="00680A33"/>
    <w:rPr>
      <w:b/>
      <w:sz w:val="18"/>
    </w:rPr>
  </w:style>
  <w:style w:type="paragraph" w:customStyle="1" w:styleId="Party3">
    <w:name w:val="Party 3"/>
    <w:basedOn w:val="Normal"/>
    <w:semiHidden/>
    <w:rsid w:val="00680A33"/>
    <w:pPr>
      <w:keepNext/>
      <w:spacing w:after="0"/>
    </w:pPr>
    <w:rPr>
      <w:b/>
      <w:sz w:val="22"/>
    </w:rPr>
  </w:style>
  <w:style w:type="paragraph" w:customStyle="1" w:styleId="PartyAlias">
    <w:name w:val="Party Alias"/>
    <w:basedOn w:val="Normal"/>
    <w:next w:val="CellText"/>
    <w:semiHidden/>
    <w:locked/>
    <w:rsid w:val="00680A33"/>
    <w:rPr>
      <w:b/>
      <w:sz w:val="18"/>
    </w:rPr>
  </w:style>
  <w:style w:type="paragraph" w:customStyle="1" w:styleId="PartyCategory1">
    <w:name w:val="Party Category 1"/>
    <w:basedOn w:val="Normal"/>
    <w:next w:val="BodyText"/>
    <w:semiHidden/>
    <w:rsid w:val="00680A33"/>
    <w:rPr>
      <w:b/>
    </w:rPr>
  </w:style>
  <w:style w:type="paragraph" w:customStyle="1" w:styleId="PartyCategory2">
    <w:name w:val="Party Category 2"/>
    <w:basedOn w:val="Normal"/>
    <w:next w:val="BodyText"/>
    <w:semiHidden/>
    <w:rsid w:val="00680A33"/>
    <w:rPr>
      <w:b/>
      <w:sz w:val="22"/>
    </w:rPr>
  </w:style>
  <w:style w:type="paragraph" w:customStyle="1" w:styleId="PartyDetails">
    <w:name w:val="Party Details"/>
    <w:basedOn w:val="Normal"/>
    <w:next w:val="CellText"/>
    <w:semiHidden/>
    <w:locked/>
    <w:rsid w:val="00680A33"/>
    <w:rPr>
      <w:sz w:val="18"/>
    </w:rPr>
  </w:style>
  <w:style w:type="paragraph" w:customStyle="1" w:styleId="PartyAddress">
    <w:name w:val="Party Address"/>
    <w:basedOn w:val="Normal"/>
    <w:next w:val="CellText"/>
    <w:semiHidden/>
    <w:locked/>
    <w:rsid w:val="00680A33"/>
    <w:rPr>
      <w:sz w:val="18"/>
    </w:rPr>
  </w:style>
  <w:style w:type="paragraph" w:customStyle="1" w:styleId="PartyFax">
    <w:name w:val="Party Fax"/>
    <w:basedOn w:val="Normal"/>
    <w:next w:val="CellText"/>
    <w:semiHidden/>
    <w:locked/>
    <w:rsid w:val="00680A33"/>
    <w:rPr>
      <w:sz w:val="18"/>
    </w:rPr>
  </w:style>
  <w:style w:type="paragraph" w:customStyle="1" w:styleId="PartyEmail">
    <w:name w:val="Party Email"/>
    <w:basedOn w:val="Normal"/>
    <w:next w:val="CellText"/>
    <w:semiHidden/>
    <w:locked/>
    <w:rsid w:val="00680A33"/>
    <w:rPr>
      <w:sz w:val="18"/>
    </w:rPr>
  </w:style>
  <w:style w:type="paragraph" w:customStyle="1" w:styleId="PartyPhone">
    <w:name w:val="Party Phone"/>
    <w:basedOn w:val="Normal"/>
    <w:next w:val="CellText"/>
    <w:semiHidden/>
    <w:locked/>
    <w:rsid w:val="00680A33"/>
    <w:rPr>
      <w:sz w:val="18"/>
    </w:rPr>
  </w:style>
  <w:style w:type="paragraph" w:customStyle="1" w:styleId="PartyContact">
    <w:name w:val="Party Contact"/>
    <w:basedOn w:val="Normal"/>
    <w:next w:val="CellText"/>
    <w:semiHidden/>
    <w:locked/>
    <w:rsid w:val="00680A33"/>
    <w:rPr>
      <w:sz w:val="18"/>
    </w:rPr>
  </w:style>
  <w:style w:type="paragraph" w:customStyle="1" w:styleId="Recipient1">
    <w:name w:val="Recipient 1"/>
    <w:basedOn w:val="Normal"/>
    <w:next w:val="BodyText"/>
    <w:semiHidden/>
    <w:locked/>
    <w:rsid w:val="00680A33"/>
    <w:pPr>
      <w:spacing w:after="0"/>
    </w:pPr>
  </w:style>
  <w:style w:type="paragraph" w:customStyle="1" w:styleId="Recipient2">
    <w:name w:val="Recipient 2"/>
    <w:basedOn w:val="Recipient1"/>
    <w:next w:val="BodyText"/>
    <w:semiHidden/>
    <w:locked/>
    <w:rsid w:val="00680A33"/>
  </w:style>
  <w:style w:type="paragraph" w:customStyle="1" w:styleId="RecipientFax">
    <w:name w:val="Recipient Fax"/>
    <w:basedOn w:val="Normal"/>
    <w:next w:val="BodyText"/>
    <w:semiHidden/>
    <w:locked/>
    <w:rsid w:val="00680A33"/>
    <w:pPr>
      <w:tabs>
        <w:tab w:val="left" w:pos="1134"/>
      </w:tabs>
      <w:spacing w:after="0"/>
    </w:pPr>
    <w:rPr>
      <w:b/>
    </w:rPr>
  </w:style>
  <w:style w:type="paragraph" w:customStyle="1" w:styleId="RecipientPhone">
    <w:name w:val="Recipient Phone"/>
    <w:basedOn w:val="Normal"/>
    <w:next w:val="BodyText"/>
    <w:semiHidden/>
    <w:locked/>
    <w:rsid w:val="00680A33"/>
    <w:pPr>
      <w:tabs>
        <w:tab w:val="left" w:pos="1134"/>
      </w:tabs>
      <w:spacing w:after="0"/>
    </w:pPr>
  </w:style>
  <w:style w:type="paragraph" w:customStyle="1" w:styleId="RecipientAddress">
    <w:name w:val="Recipient Address"/>
    <w:basedOn w:val="Normal"/>
    <w:semiHidden/>
    <w:locked/>
    <w:rsid w:val="00680A33"/>
    <w:pPr>
      <w:spacing w:after="0"/>
    </w:pPr>
  </w:style>
  <w:style w:type="paragraph" w:customStyle="1" w:styleId="RecipientPosition">
    <w:name w:val="Recipient Position"/>
    <w:basedOn w:val="Normal"/>
    <w:next w:val="BodyText"/>
    <w:semiHidden/>
    <w:locked/>
    <w:rsid w:val="00680A33"/>
    <w:pPr>
      <w:spacing w:after="0"/>
    </w:pPr>
  </w:style>
  <w:style w:type="paragraph" w:customStyle="1" w:styleId="RecipientCompany">
    <w:name w:val="Recipient Company"/>
    <w:basedOn w:val="Normal"/>
    <w:next w:val="BodyText"/>
    <w:semiHidden/>
    <w:locked/>
    <w:rsid w:val="00680A33"/>
    <w:pPr>
      <w:spacing w:after="0"/>
    </w:pPr>
  </w:style>
  <w:style w:type="paragraph" w:customStyle="1" w:styleId="RecipientEmail">
    <w:name w:val="Recipient Email"/>
    <w:basedOn w:val="Normal"/>
    <w:next w:val="BodyText"/>
    <w:semiHidden/>
    <w:locked/>
    <w:rsid w:val="00680A33"/>
    <w:pPr>
      <w:spacing w:after="0"/>
    </w:pPr>
  </w:style>
  <w:style w:type="paragraph" w:customStyle="1" w:styleId="Acknowledgement">
    <w:name w:val="Acknowledgement"/>
    <w:basedOn w:val="Normal"/>
    <w:next w:val="BodyText"/>
    <w:semiHidden/>
    <w:locked/>
    <w:rsid w:val="00680A33"/>
    <w:pPr>
      <w:pBdr>
        <w:bottom w:val="single" w:sz="2" w:space="30" w:color="auto"/>
      </w:pBdr>
      <w:spacing w:before="360" w:after="600"/>
      <w:ind w:left="851"/>
    </w:pPr>
  </w:style>
  <w:style w:type="paragraph" w:styleId="Salutation">
    <w:name w:val="Salutation"/>
    <w:basedOn w:val="Normal"/>
    <w:next w:val="BodyText"/>
    <w:semiHidden/>
    <w:locked/>
    <w:rsid w:val="00680A33"/>
    <w:pPr>
      <w:spacing w:after="240"/>
      <w:ind w:left="851"/>
    </w:pPr>
  </w:style>
  <w:style w:type="paragraph" w:customStyle="1" w:styleId="Separator">
    <w:name w:val="Separator"/>
    <w:basedOn w:val="Normal"/>
    <w:semiHidden/>
    <w:locked/>
    <w:rsid w:val="00680A33"/>
    <w:pPr>
      <w:spacing w:after="0"/>
    </w:pPr>
    <w:rPr>
      <w:sz w:val="16"/>
    </w:rPr>
  </w:style>
  <w:style w:type="paragraph" w:customStyle="1" w:styleId="DeliveryInstruction">
    <w:name w:val="Delivery Instruction"/>
    <w:basedOn w:val="Normal"/>
    <w:next w:val="BodyText"/>
    <w:semiHidden/>
    <w:locked/>
    <w:rsid w:val="00680A33"/>
    <w:pPr>
      <w:spacing w:after="0"/>
    </w:pPr>
  </w:style>
  <w:style w:type="paragraph" w:customStyle="1" w:styleId="ItemID">
    <w:name w:val="Item ID"/>
    <w:basedOn w:val="Normal"/>
    <w:next w:val="BodyText"/>
    <w:semiHidden/>
    <w:locked/>
    <w:rsid w:val="00680A33"/>
    <w:pPr>
      <w:spacing w:before="120" w:after="0"/>
    </w:pPr>
    <w:rPr>
      <w:spacing w:val="-6"/>
      <w:sz w:val="19"/>
      <w:szCs w:val="19"/>
    </w:rPr>
  </w:style>
  <w:style w:type="paragraph" w:customStyle="1" w:styleId="StartText">
    <w:name w:val="Start Text"/>
    <w:basedOn w:val="BodyText"/>
    <w:next w:val="BodyText"/>
    <w:semiHidden/>
    <w:locked/>
    <w:rsid w:val="00680A33"/>
    <w:pPr>
      <w:spacing w:before="600"/>
    </w:pPr>
  </w:style>
  <w:style w:type="paragraph" w:customStyle="1" w:styleId="CoverText">
    <w:name w:val="Cover Text"/>
    <w:basedOn w:val="Normal"/>
    <w:semiHidden/>
    <w:locked/>
    <w:rsid w:val="00680A33"/>
    <w:pPr>
      <w:spacing w:after="0"/>
    </w:pPr>
    <w:rPr>
      <w:sz w:val="16"/>
    </w:rPr>
  </w:style>
  <w:style w:type="paragraph" w:customStyle="1" w:styleId="Disclaimer">
    <w:name w:val="Disclaimer"/>
    <w:basedOn w:val="Normal"/>
    <w:next w:val="Footer"/>
    <w:semiHidden/>
    <w:locked/>
    <w:rsid w:val="00680A33"/>
    <w:pPr>
      <w:spacing w:after="0"/>
    </w:pPr>
    <w:rPr>
      <w:rFonts w:cs="Arial"/>
      <w:sz w:val="18"/>
    </w:rPr>
  </w:style>
  <w:style w:type="paragraph" w:customStyle="1" w:styleId="ClientName">
    <w:name w:val="Client Name"/>
    <w:basedOn w:val="Normal"/>
    <w:next w:val="BodyText"/>
    <w:semiHidden/>
    <w:locked/>
    <w:rsid w:val="00680A33"/>
    <w:pPr>
      <w:spacing w:after="0"/>
    </w:pPr>
  </w:style>
  <w:style w:type="paragraph" w:customStyle="1" w:styleId="MatterNumber">
    <w:name w:val="Matter Number"/>
    <w:basedOn w:val="Normal"/>
    <w:next w:val="BodyText"/>
    <w:semiHidden/>
    <w:locked/>
    <w:rsid w:val="00680A33"/>
    <w:pPr>
      <w:spacing w:after="0"/>
    </w:pPr>
  </w:style>
  <w:style w:type="paragraph" w:customStyle="1" w:styleId="MatterName">
    <w:name w:val="Matter Name"/>
    <w:basedOn w:val="Normal"/>
    <w:next w:val="BodyText"/>
    <w:semiHidden/>
    <w:locked/>
    <w:rsid w:val="00680A33"/>
    <w:pPr>
      <w:spacing w:after="0"/>
    </w:pPr>
  </w:style>
  <w:style w:type="paragraph" w:customStyle="1" w:styleId="Matter">
    <w:name w:val="Matter"/>
    <w:basedOn w:val="Normal"/>
    <w:next w:val="BodyText"/>
    <w:semiHidden/>
    <w:locked/>
    <w:rsid w:val="00680A33"/>
    <w:pPr>
      <w:spacing w:after="0"/>
    </w:pPr>
  </w:style>
  <w:style w:type="paragraph" w:customStyle="1" w:styleId="Remarks">
    <w:name w:val="Remarks"/>
    <w:basedOn w:val="Normal"/>
    <w:semiHidden/>
    <w:locked/>
    <w:rsid w:val="00680A33"/>
    <w:pPr>
      <w:spacing w:after="240"/>
    </w:pPr>
    <w:rPr>
      <w:sz w:val="22"/>
    </w:rPr>
  </w:style>
  <w:style w:type="paragraph" w:customStyle="1" w:styleId="SignOff">
    <w:name w:val="Sign Off"/>
    <w:basedOn w:val="Normal"/>
    <w:next w:val="BodyText"/>
    <w:semiHidden/>
    <w:locked/>
    <w:rsid w:val="00680A33"/>
    <w:pPr>
      <w:spacing w:before="360"/>
      <w:ind w:left="851"/>
    </w:pPr>
  </w:style>
  <w:style w:type="paragraph" w:customStyle="1" w:styleId="CopyrightNotice">
    <w:name w:val="Copyright Notice"/>
    <w:basedOn w:val="Normal"/>
    <w:next w:val="BodyText"/>
    <w:semiHidden/>
    <w:locked/>
    <w:rsid w:val="00680A33"/>
    <w:pPr>
      <w:ind w:left="851"/>
    </w:pPr>
  </w:style>
  <w:style w:type="paragraph" w:customStyle="1" w:styleId="Brand">
    <w:name w:val="Brand"/>
    <w:basedOn w:val="Normal"/>
    <w:next w:val="BodyText"/>
    <w:semiHidden/>
    <w:locked/>
    <w:rsid w:val="00680A33"/>
  </w:style>
  <w:style w:type="paragraph" w:customStyle="1" w:styleId="Pages">
    <w:name w:val="Pages"/>
    <w:basedOn w:val="FormValue"/>
    <w:semiHidden/>
    <w:locked/>
    <w:rsid w:val="00680A33"/>
  </w:style>
  <w:style w:type="paragraph" w:styleId="Caption">
    <w:name w:val="caption"/>
    <w:basedOn w:val="Normal"/>
    <w:next w:val="BodyText"/>
    <w:qFormat/>
    <w:locked/>
    <w:rsid w:val="00680A33"/>
    <w:pPr>
      <w:spacing w:after="600"/>
      <w:jc w:val="right"/>
    </w:pPr>
    <w:rPr>
      <w:sz w:val="36"/>
    </w:rPr>
  </w:style>
  <w:style w:type="paragraph" w:styleId="FootnoteText">
    <w:name w:val="footnote text"/>
    <w:basedOn w:val="Normal"/>
    <w:semiHidden/>
    <w:locked/>
    <w:rsid w:val="00680A33"/>
    <w:pPr>
      <w:keepLines/>
    </w:pPr>
    <w:rPr>
      <w:sz w:val="16"/>
    </w:rPr>
  </w:style>
  <w:style w:type="table" w:customStyle="1" w:styleId="TableCorrespondence1">
    <w:name w:val="Table Correspondence 1"/>
    <w:basedOn w:val="TableNormal"/>
    <w:semiHidden/>
    <w:locked/>
    <w:rsid w:val="00680A33"/>
    <w:rPr>
      <w:rFonts w:ascii="Arial" w:hAnsi="Arial"/>
    </w:rPr>
    <w:tblPr>
      <w:tblStyleRowBandSize w:val="1"/>
      <w:tblCellMar>
        <w:top w:w="284" w:type="dxa"/>
        <w:left w:w="0" w:type="dxa"/>
        <w:bottom w:w="284" w:type="dxa"/>
        <w:right w:w="0" w:type="dxa"/>
      </w:tblCellMar>
    </w:tblPr>
    <w:trPr>
      <w:hidden/>
    </w:trPr>
    <w:tblStylePr w:type="firstCol">
      <w:tblPr/>
      <w:trPr>
        <w:hidden/>
      </w:trPr>
      <w:tcPr>
        <w:tcBorders>
          <w:top w:val="nil"/>
          <w:left w:val="nil"/>
          <w:bottom w:val="nil"/>
          <w:right w:val="nil"/>
          <w:insideH w:val="nil"/>
          <w:insideV w:val="nil"/>
          <w:tl2br w:val="nil"/>
          <w:tr2bl w:val="nil"/>
        </w:tcBorders>
      </w:tcPr>
    </w:tblStylePr>
    <w:tblStylePr w:type="band1Horz">
      <w:tblPr/>
      <w:trPr>
        <w:hidden/>
      </w:trPr>
      <w:tcPr>
        <w:tcBorders>
          <w:top w:val="nil"/>
          <w:left w:val="nil"/>
          <w:bottom w:val="single" w:sz="4" w:space="0" w:color="auto"/>
          <w:right w:val="nil"/>
          <w:insideH w:val="nil"/>
          <w:insideV w:val="nil"/>
          <w:tl2br w:val="nil"/>
          <w:tr2bl w:val="nil"/>
        </w:tcBorders>
      </w:tcPr>
    </w:tblStylePr>
    <w:tblStylePr w:type="band2Horz">
      <w:tblPr/>
      <w:trPr>
        <w:hidden/>
      </w:trPr>
      <w:tcPr>
        <w:tcBorders>
          <w:top w:val="nil"/>
          <w:left w:val="nil"/>
          <w:bottom w:val="single" w:sz="4" w:space="0" w:color="auto"/>
          <w:right w:val="nil"/>
          <w:insideH w:val="nil"/>
          <w:insideV w:val="nil"/>
          <w:tl2br w:val="nil"/>
          <w:tr2bl w:val="nil"/>
        </w:tcBorders>
      </w:tcPr>
    </w:tblStylePr>
  </w:style>
  <w:style w:type="table" w:customStyle="1" w:styleId="TableCorrespondence2">
    <w:name w:val="Table Correspondence 2"/>
    <w:basedOn w:val="TableNormal"/>
    <w:semiHidden/>
    <w:locked/>
    <w:rsid w:val="00680A33"/>
    <w:rPr>
      <w:rFonts w:ascii="Arial" w:hAnsi="Arial"/>
    </w:rPr>
    <w:tblPr>
      <w:tblCellMar>
        <w:left w:w="0" w:type="dxa"/>
        <w:right w:w="0" w:type="dxa"/>
      </w:tblCellMar>
    </w:tblPr>
    <w:trPr>
      <w:hidden/>
    </w:trPr>
    <w:tblStylePr w:type="lastRow">
      <w:tblPr>
        <w:tblCellMar>
          <w:top w:w="0" w:type="dxa"/>
          <w:left w:w="0" w:type="dxa"/>
          <w:bottom w:w="284" w:type="dxa"/>
          <w:right w:w="0" w:type="dxa"/>
        </w:tblCellMar>
      </w:tblPr>
      <w:trPr>
        <w:hidden/>
      </w:trPr>
      <w:tcPr>
        <w:tcBorders>
          <w:top w:val="nil"/>
          <w:left w:val="nil"/>
          <w:bottom w:val="single" w:sz="4" w:space="0" w:color="auto"/>
          <w:right w:val="nil"/>
          <w:insideH w:val="nil"/>
          <w:insideV w:val="nil"/>
          <w:tl2br w:val="nil"/>
          <w:tr2bl w:val="nil"/>
        </w:tcBorders>
      </w:tcPr>
    </w:tblStylePr>
    <w:tblStylePr w:type="swCell">
      <w:tblPr/>
      <w:trPr>
        <w:hidden/>
      </w:trPr>
      <w:tcPr>
        <w:tcBorders>
          <w:top w:val="nil"/>
          <w:left w:val="nil"/>
          <w:bottom w:val="nil"/>
          <w:right w:val="nil"/>
          <w:insideH w:val="nil"/>
          <w:insideV w:val="nil"/>
          <w:tl2br w:val="nil"/>
          <w:tr2bl w:val="nil"/>
        </w:tcBorders>
      </w:tcPr>
    </w:tblStylePr>
  </w:style>
  <w:style w:type="table" w:customStyle="1" w:styleId="TableCorrespondence3">
    <w:name w:val="Table Correspondence 3"/>
    <w:basedOn w:val="TableNormal"/>
    <w:semiHidden/>
    <w:locked/>
    <w:rsid w:val="00680A33"/>
    <w:rPr>
      <w:rFonts w:ascii="Arial" w:hAnsi="Arial"/>
    </w:rPr>
    <w:tblPr>
      <w:tblCellMar>
        <w:left w:w="0" w:type="dxa"/>
        <w:right w:w="0" w:type="dxa"/>
      </w:tblCellMar>
    </w:tblPr>
    <w:trPr>
      <w:hidden/>
    </w:trPr>
  </w:style>
  <w:style w:type="table" w:customStyle="1" w:styleId="TableCorrespondence4">
    <w:name w:val="Table Correspondence 4"/>
    <w:basedOn w:val="TableNormal"/>
    <w:semiHidden/>
    <w:locked/>
    <w:rsid w:val="00680A33"/>
    <w:rPr>
      <w:rFonts w:ascii="Arial" w:hAnsi="Arial"/>
    </w:rPr>
    <w:tblPr>
      <w:tblCellMar>
        <w:left w:w="0" w:type="dxa"/>
        <w:bottom w:w="284" w:type="dxa"/>
        <w:right w:w="0" w:type="dxa"/>
      </w:tblCellMar>
    </w:tblPr>
    <w:trPr>
      <w:hidden/>
    </w:trPr>
    <w:tblStylePr w:type="lastRow">
      <w:tblPr/>
      <w:trPr>
        <w:hidden/>
      </w:trPr>
      <w:tcPr>
        <w:tcBorders>
          <w:top w:val="nil"/>
          <w:left w:val="nil"/>
          <w:bottom w:val="single" w:sz="4" w:space="0" w:color="auto"/>
          <w:right w:val="nil"/>
          <w:insideH w:val="nil"/>
          <w:insideV w:val="nil"/>
          <w:tl2br w:val="nil"/>
          <w:tr2bl w:val="nil"/>
        </w:tcBorders>
      </w:tcPr>
    </w:tblStylePr>
    <w:tblStylePr w:type="swCell">
      <w:tblPr/>
      <w:trPr>
        <w:hidden/>
      </w:trPr>
      <w:tcPr>
        <w:tcBorders>
          <w:top w:val="nil"/>
          <w:left w:val="nil"/>
          <w:bottom w:val="nil"/>
          <w:right w:val="nil"/>
          <w:insideH w:val="nil"/>
          <w:insideV w:val="nil"/>
          <w:tl2br w:val="nil"/>
          <w:tr2bl w:val="nil"/>
        </w:tcBorders>
      </w:tcPr>
    </w:tblStylePr>
  </w:style>
  <w:style w:type="table" w:customStyle="1" w:styleId="TableAddressees">
    <w:name w:val="Table Addressees"/>
    <w:basedOn w:val="TableNormal"/>
    <w:semiHidden/>
    <w:locked/>
    <w:rsid w:val="00680A33"/>
    <w:rPr>
      <w:rFonts w:ascii="Arial" w:hAnsi="Arial"/>
    </w:rPr>
    <w:tblPr>
      <w:tblCellMar>
        <w:left w:w="0" w:type="dxa"/>
        <w:bottom w:w="454" w:type="dxa"/>
        <w:right w:w="0" w:type="dxa"/>
      </w:tblCellMar>
    </w:tblPr>
    <w:trPr>
      <w:hidden/>
    </w:trPr>
    <w:tblStylePr w:type="lastCol">
      <w:pPr>
        <w:jc w:val="right"/>
      </w:pPr>
    </w:tblStylePr>
  </w:style>
  <w:style w:type="table" w:customStyle="1" w:styleId="TableAuthors">
    <w:name w:val="Table Authors"/>
    <w:basedOn w:val="TableNormal"/>
    <w:semiHidden/>
    <w:locked/>
    <w:rsid w:val="00680A33"/>
    <w:rPr>
      <w:rFonts w:ascii="Arial" w:hAnsi="Arial"/>
    </w:rPr>
    <w:tblPr>
      <w:tblInd w:w="851" w:type="dxa"/>
      <w:tblCellMar>
        <w:top w:w="908" w:type="dxa"/>
        <w:left w:w="0" w:type="dxa"/>
        <w:right w:w="0" w:type="dxa"/>
      </w:tblCellMar>
    </w:tblPr>
    <w:trPr>
      <w:hidden/>
    </w:trPr>
  </w:style>
  <w:style w:type="table" w:customStyle="1" w:styleId="TableCover">
    <w:name w:val="Table Cover"/>
    <w:basedOn w:val="TableNormal"/>
    <w:semiHidden/>
    <w:locked/>
    <w:rsid w:val="00680A33"/>
    <w:rPr>
      <w:rFonts w:ascii="Arial" w:hAnsi="Arial"/>
    </w:rPr>
    <w:tblPr>
      <w:tblInd w:w="1701" w:type="dxa"/>
      <w:tblCellMar>
        <w:left w:w="0" w:type="dxa"/>
        <w:right w:w="0" w:type="dxa"/>
      </w:tblCellMar>
    </w:tblPr>
    <w:trPr>
      <w:hidden/>
    </w:trPr>
  </w:style>
  <w:style w:type="table" w:customStyle="1" w:styleId="TableLayout1">
    <w:name w:val="Table Layout 1"/>
    <w:basedOn w:val="TableNormal"/>
    <w:semiHidden/>
    <w:locked/>
    <w:rsid w:val="00680A33"/>
    <w:rPr>
      <w:rFonts w:ascii="Arial" w:hAnsi="Arial"/>
    </w:rPr>
    <w:tblPr>
      <w:tblCellMar>
        <w:left w:w="0" w:type="dxa"/>
        <w:right w:w="0" w:type="dxa"/>
      </w:tblCellMar>
    </w:tblPr>
    <w:trPr>
      <w:hidden/>
    </w:trPr>
  </w:style>
  <w:style w:type="table" w:customStyle="1" w:styleId="TableLayout2">
    <w:name w:val="Table Layout 2"/>
    <w:basedOn w:val="TableLayout1"/>
    <w:semiHidden/>
    <w:locked/>
    <w:rsid w:val="00680A33"/>
    <w:tblPr/>
    <w:trPr>
      <w:hidden/>
    </w:trPr>
    <w:tcPr>
      <w:vAlign w:val="bottom"/>
    </w:tcPr>
  </w:style>
  <w:style w:type="table" w:customStyle="1" w:styleId="TableLayout3">
    <w:name w:val="Table Layout 3"/>
    <w:basedOn w:val="TableLayout2"/>
    <w:semiHidden/>
    <w:locked/>
    <w:rsid w:val="00680A33"/>
    <w:pPr>
      <w:jc w:val="right"/>
    </w:pPr>
    <w:tblPr>
      <w:jc w:val="center"/>
    </w:tblPr>
    <w:trPr>
      <w:jc w:val="center"/>
      <w:hidden/>
    </w:trPr>
  </w:style>
  <w:style w:type="table" w:customStyle="1" w:styleId="TableFreehills">
    <w:name w:val="Table Freehills"/>
    <w:basedOn w:val="TableNormal"/>
    <w:rsid w:val="00680A33"/>
    <w:rPr>
      <w:rFonts w:ascii="Arial" w:hAnsi="Arial"/>
    </w:rPr>
    <w:tblPr>
      <w:tblInd w:w="851" w:type="dxa"/>
      <w:tblBorders>
        <w:bottom w:val="single" w:sz="4" w:space="0" w:color="4D4D4D"/>
        <w:insideH w:val="single" w:sz="4" w:space="0" w:color="4D4D4D"/>
      </w:tblBorders>
      <w:tblCellMar>
        <w:top w:w="284" w:type="dxa"/>
        <w:left w:w="0" w:type="dxa"/>
        <w:bottom w:w="113" w:type="dxa"/>
        <w:right w:w="0" w:type="dxa"/>
      </w:tblCellMar>
    </w:tblPr>
    <w:trPr>
      <w:hidden/>
    </w:trPr>
  </w:style>
  <w:style w:type="table" w:customStyle="1" w:styleId="TableParties">
    <w:name w:val="Table Parties"/>
    <w:basedOn w:val="TableNormal"/>
    <w:semiHidden/>
    <w:rsid w:val="00680A33"/>
    <w:rPr>
      <w:rFonts w:ascii="Arial" w:hAnsi="Arial"/>
      <w:sz w:val="18"/>
    </w:rPr>
    <w:tblPr>
      <w:tblInd w:w="851" w:type="dxa"/>
      <w:tblCellMar>
        <w:top w:w="227" w:type="dxa"/>
        <w:left w:w="0" w:type="dxa"/>
        <w:bottom w:w="113" w:type="dxa"/>
        <w:right w:w="113" w:type="dxa"/>
      </w:tblCellMar>
    </w:tblPr>
    <w:trPr>
      <w:hidden/>
    </w:trPr>
  </w:style>
  <w:style w:type="table" w:customStyle="1" w:styleId="TableParty">
    <w:name w:val="Table Party"/>
    <w:basedOn w:val="TableNormal"/>
    <w:semiHidden/>
    <w:locked/>
    <w:rsid w:val="00680A33"/>
    <w:rPr>
      <w:rFonts w:ascii="Arial" w:hAnsi="Arial"/>
    </w:rPr>
    <w:tblPr>
      <w:tblInd w:w="851" w:type="dxa"/>
      <w:tblCellMar>
        <w:left w:w="0" w:type="dxa"/>
        <w:bottom w:w="113" w:type="dxa"/>
        <w:right w:w="0" w:type="dxa"/>
      </w:tblCellMar>
    </w:tblPr>
    <w:trPr>
      <w:hidden/>
    </w:trPr>
    <w:tblStylePr w:type="lastRow">
      <w:tblPr/>
      <w:trPr>
        <w:hidden/>
      </w:trPr>
      <w:tcPr>
        <w:tcBorders>
          <w:top w:val="nil"/>
          <w:left w:val="nil"/>
          <w:bottom w:val="single" w:sz="4" w:space="0" w:color="4D4D4D"/>
          <w:right w:val="nil"/>
          <w:insideH w:val="nil"/>
          <w:insideV w:val="nil"/>
          <w:tl2br w:val="nil"/>
          <w:tr2bl w:val="nil"/>
        </w:tcBorders>
      </w:tcPr>
    </w:tblStylePr>
  </w:style>
  <w:style w:type="table" w:customStyle="1" w:styleId="TableExec1">
    <w:name w:val="Table Exec 1"/>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2">
    <w:name w:val="Table Exec 2"/>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3">
    <w:name w:val="Table Exec 3"/>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4">
    <w:name w:val="Table Exec 4"/>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5">
    <w:name w:val="Table Exec 5"/>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6">
    <w:name w:val="Table Exec 6"/>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7">
    <w:name w:val="Table Exec 7"/>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8">
    <w:name w:val="Table Exec 8"/>
    <w:basedOn w:val="TableNormal"/>
    <w:semiHidden/>
    <w:locked/>
    <w:rsid w:val="00680A33"/>
    <w:rPr>
      <w:rFonts w:ascii="Arial" w:hAnsi="Arial"/>
      <w:sz w:val="18"/>
    </w:rPr>
    <w:tblPr>
      <w:tblCellMar>
        <w:left w:w="0" w:type="dxa"/>
        <w:right w:w="0" w:type="dxa"/>
      </w:tblCellMar>
    </w:tblPr>
    <w:trPr>
      <w:cantSplit/>
      <w:hidden/>
    </w:trPr>
  </w:style>
  <w:style w:type="table" w:customStyle="1" w:styleId="TableExec9">
    <w:name w:val="Table Exec 9"/>
    <w:basedOn w:val="TableNormal"/>
    <w:semiHidden/>
    <w:locked/>
    <w:rsid w:val="00680A33"/>
    <w:rPr>
      <w:rFonts w:ascii="Arial" w:hAnsi="Arial"/>
      <w:sz w:val="18"/>
    </w:rPr>
    <w:tblPr>
      <w:tblCellMar>
        <w:left w:w="0" w:type="dxa"/>
        <w:right w:w="0" w:type="dxa"/>
      </w:tblCellMar>
    </w:tblPr>
    <w:trPr>
      <w:cantSplit/>
      <w:hidden/>
    </w:trPr>
  </w:style>
  <w:style w:type="character" w:customStyle="1" w:styleId="Highlight">
    <w:name w:val="Highlight"/>
    <w:basedOn w:val="DefaultParagraphFont"/>
    <w:semiHidden/>
    <w:rsid w:val="00680A33"/>
  </w:style>
  <w:style w:type="character" w:styleId="Emphasis">
    <w:name w:val="Emphasis"/>
    <w:qFormat/>
    <w:rsid w:val="00680A33"/>
    <w:rPr>
      <w:i/>
      <w:iCs/>
    </w:rPr>
  </w:style>
  <w:style w:type="character" w:styleId="Strong">
    <w:name w:val="Strong"/>
    <w:qFormat/>
    <w:rsid w:val="00680A33"/>
    <w:rPr>
      <w:b/>
      <w:bCs/>
    </w:rPr>
  </w:style>
  <w:style w:type="character" w:customStyle="1" w:styleId="StrongEmphasis">
    <w:name w:val="Strong Emphasis"/>
    <w:rsid w:val="00680A33"/>
    <w:rPr>
      <w:b/>
      <w:i/>
    </w:rPr>
  </w:style>
  <w:style w:type="character" w:customStyle="1" w:styleId="ExecInstruction">
    <w:name w:val="Exec Instruction"/>
    <w:semiHidden/>
    <w:locked/>
    <w:rsid w:val="00680A33"/>
    <w:rPr>
      <w:rFonts w:ascii="Arial" w:hAnsi="Arial"/>
      <w:i/>
      <w:sz w:val="16"/>
    </w:rPr>
  </w:style>
  <w:style w:type="character" w:customStyle="1" w:styleId="ExecArrow">
    <w:name w:val="Exec Arrow"/>
    <w:semiHidden/>
    <w:locked/>
    <w:rsid w:val="00680A33"/>
    <w:rPr>
      <w:rFonts w:cs="Arial"/>
      <w:sz w:val="14"/>
    </w:rPr>
  </w:style>
  <w:style w:type="character" w:customStyle="1" w:styleId="DateArrow">
    <w:name w:val="Date Arrow"/>
    <w:semiHidden/>
    <w:locked/>
    <w:rsid w:val="00680A33"/>
    <w:rPr>
      <w:rFonts w:cs="Arial"/>
      <w:sz w:val="14"/>
    </w:rPr>
  </w:style>
  <w:style w:type="character" w:styleId="FootnoteReference">
    <w:name w:val="footnote reference"/>
    <w:semiHidden/>
    <w:locked/>
    <w:rsid w:val="00680A33"/>
    <w:rPr>
      <w:vertAlign w:val="superscript"/>
    </w:rPr>
  </w:style>
  <w:style w:type="numbering" w:styleId="111111">
    <w:name w:val="Outline List 2"/>
    <w:basedOn w:val="NoList"/>
    <w:semiHidden/>
    <w:locked/>
    <w:rsid w:val="00680A33"/>
  </w:style>
  <w:style w:type="numbering" w:styleId="1ai">
    <w:name w:val="Outline List 1"/>
    <w:basedOn w:val="NoList"/>
    <w:semiHidden/>
    <w:locked/>
    <w:rsid w:val="00680A33"/>
  </w:style>
  <w:style w:type="numbering" w:styleId="ArticleSection">
    <w:name w:val="Outline List 3"/>
    <w:basedOn w:val="NoList"/>
    <w:semiHidden/>
    <w:locked/>
    <w:rsid w:val="00680A33"/>
  </w:style>
  <w:style w:type="paragraph" w:styleId="BlockText">
    <w:name w:val="Block Text"/>
    <w:basedOn w:val="Normal"/>
    <w:semiHidden/>
    <w:locked/>
    <w:rsid w:val="00680A33"/>
  </w:style>
  <w:style w:type="paragraph" w:styleId="BodyText2">
    <w:name w:val="Body Text 2"/>
    <w:basedOn w:val="Normal"/>
    <w:semiHidden/>
    <w:locked/>
    <w:rsid w:val="00680A33"/>
  </w:style>
  <w:style w:type="paragraph" w:styleId="BodyText3">
    <w:name w:val="Body Text 3"/>
    <w:basedOn w:val="Normal"/>
    <w:semiHidden/>
    <w:locked/>
    <w:rsid w:val="00680A33"/>
  </w:style>
  <w:style w:type="paragraph" w:styleId="BodyTextFirstIndent">
    <w:name w:val="Body Text First Indent"/>
    <w:basedOn w:val="BodyText"/>
    <w:semiHidden/>
    <w:locked/>
    <w:rsid w:val="00680A33"/>
    <w:pPr>
      <w:ind w:firstLine="567"/>
    </w:pPr>
  </w:style>
  <w:style w:type="paragraph" w:styleId="BodyTextFirstIndent2">
    <w:name w:val="Body Text First Indent 2"/>
    <w:basedOn w:val="BodyTextIndent"/>
    <w:semiHidden/>
    <w:locked/>
    <w:rsid w:val="00680A33"/>
    <w:pPr>
      <w:ind w:firstLine="567"/>
    </w:pPr>
  </w:style>
  <w:style w:type="paragraph" w:styleId="Closing">
    <w:name w:val="Closing"/>
    <w:basedOn w:val="Normal"/>
    <w:semiHidden/>
    <w:locked/>
    <w:rsid w:val="00680A33"/>
  </w:style>
  <w:style w:type="paragraph" w:styleId="E-mailSignature">
    <w:name w:val="E-mail Signature"/>
    <w:basedOn w:val="Normal"/>
    <w:semiHidden/>
    <w:locked/>
    <w:rsid w:val="00680A33"/>
  </w:style>
  <w:style w:type="paragraph" w:styleId="EnvelopeAddress">
    <w:name w:val="envelope address"/>
    <w:basedOn w:val="Normal"/>
    <w:semiHidden/>
    <w:locked/>
    <w:rsid w:val="00680A33"/>
  </w:style>
  <w:style w:type="paragraph" w:styleId="EnvelopeReturn">
    <w:name w:val="envelope return"/>
    <w:basedOn w:val="Normal"/>
    <w:semiHidden/>
    <w:locked/>
    <w:rsid w:val="00680A33"/>
  </w:style>
  <w:style w:type="character" w:styleId="FollowedHyperlink">
    <w:name w:val="FollowedHyperlink"/>
    <w:semiHidden/>
    <w:locked/>
    <w:rsid w:val="00680A33"/>
    <w:rPr>
      <w:color w:val="800080"/>
      <w:u w:val="single"/>
    </w:rPr>
  </w:style>
  <w:style w:type="character" w:styleId="HTMLAcronym">
    <w:name w:val="HTML Acronym"/>
    <w:basedOn w:val="DefaultParagraphFont"/>
    <w:semiHidden/>
    <w:locked/>
    <w:rsid w:val="00680A33"/>
  </w:style>
  <w:style w:type="paragraph" w:styleId="HTMLAddress">
    <w:name w:val="HTML Address"/>
    <w:basedOn w:val="Normal"/>
    <w:semiHidden/>
    <w:locked/>
    <w:rsid w:val="00680A33"/>
  </w:style>
  <w:style w:type="character" w:styleId="HTMLCite">
    <w:name w:val="HTML Cite"/>
    <w:basedOn w:val="DefaultParagraphFont"/>
    <w:semiHidden/>
    <w:locked/>
    <w:rsid w:val="00680A33"/>
  </w:style>
  <w:style w:type="character" w:styleId="HTMLCode">
    <w:name w:val="HTML Code"/>
    <w:basedOn w:val="DefaultParagraphFont"/>
    <w:semiHidden/>
    <w:locked/>
    <w:rsid w:val="00680A33"/>
  </w:style>
  <w:style w:type="character" w:styleId="HTMLDefinition">
    <w:name w:val="HTML Definition"/>
    <w:basedOn w:val="DefaultParagraphFont"/>
    <w:semiHidden/>
    <w:locked/>
    <w:rsid w:val="00680A33"/>
  </w:style>
  <w:style w:type="character" w:styleId="HTMLKeyboard">
    <w:name w:val="HTML Keyboard"/>
    <w:basedOn w:val="DefaultParagraphFont"/>
    <w:semiHidden/>
    <w:locked/>
    <w:rsid w:val="00680A33"/>
  </w:style>
  <w:style w:type="paragraph" w:styleId="HTMLPreformatted">
    <w:name w:val="HTML Preformatted"/>
    <w:basedOn w:val="Normal"/>
    <w:semiHidden/>
    <w:locked/>
    <w:rsid w:val="00680A33"/>
  </w:style>
  <w:style w:type="character" w:styleId="HTMLSample">
    <w:name w:val="HTML Sample"/>
    <w:basedOn w:val="DefaultParagraphFont"/>
    <w:semiHidden/>
    <w:locked/>
    <w:rsid w:val="00680A33"/>
  </w:style>
  <w:style w:type="character" w:styleId="HTMLTypewriter">
    <w:name w:val="HTML Typewriter"/>
    <w:basedOn w:val="DefaultParagraphFont"/>
    <w:semiHidden/>
    <w:locked/>
    <w:rsid w:val="00680A33"/>
  </w:style>
  <w:style w:type="character" w:styleId="HTMLVariable">
    <w:name w:val="HTML Variable"/>
    <w:basedOn w:val="DefaultParagraphFont"/>
    <w:semiHidden/>
    <w:locked/>
    <w:rsid w:val="00680A33"/>
  </w:style>
  <w:style w:type="character" w:styleId="Hyperlink">
    <w:name w:val="Hyperlink"/>
    <w:semiHidden/>
    <w:locked/>
    <w:rsid w:val="00680A33"/>
    <w:rPr>
      <w:color w:val="0000FF"/>
      <w:u w:val="single"/>
    </w:rPr>
  </w:style>
  <w:style w:type="character" w:styleId="LineNumber">
    <w:name w:val="line number"/>
    <w:basedOn w:val="DefaultParagraphFont"/>
    <w:semiHidden/>
    <w:locked/>
    <w:rsid w:val="00680A33"/>
  </w:style>
  <w:style w:type="paragraph" w:styleId="List">
    <w:name w:val="List"/>
    <w:basedOn w:val="Normal"/>
    <w:semiHidden/>
    <w:locked/>
    <w:rsid w:val="00680A33"/>
  </w:style>
  <w:style w:type="paragraph" w:styleId="List2">
    <w:name w:val="List 2"/>
    <w:basedOn w:val="Normal"/>
    <w:semiHidden/>
    <w:locked/>
    <w:rsid w:val="00680A33"/>
  </w:style>
  <w:style w:type="paragraph" w:styleId="List3">
    <w:name w:val="List 3"/>
    <w:basedOn w:val="Normal"/>
    <w:semiHidden/>
    <w:locked/>
    <w:rsid w:val="00680A33"/>
  </w:style>
  <w:style w:type="paragraph" w:styleId="List4">
    <w:name w:val="List 4"/>
    <w:basedOn w:val="Normal"/>
    <w:semiHidden/>
    <w:locked/>
    <w:rsid w:val="00680A33"/>
  </w:style>
  <w:style w:type="paragraph" w:styleId="List5">
    <w:name w:val="List 5"/>
    <w:basedOn w:val="Normal"/>
    <w:semiHidden/>
    <w:locked/>
    <w:rsid w:val="00680A33"/>
  </w:style>
  <w:style w:type="paragraph" w:styleId="ListBullet4">
    <w:name w:val="List Bullet 4"/>
    <w:basedOn w:val="Normal"/>
    <w:semiHidden/>
    <w:locked/>
    <w:rsid w:val="00680A33"/>
  </w:style>
  <w:style w:type="paragraph" w:styleId="ListBullet5">
    <w:name w:val="List Bullet 5"/>
    <w:basedOn w:val="Normal"/>
    <w:semiHidden/>
    <w:locked/>
    <w:rsid w:val="00680A33"/>
  </w:style>
  <w:style w:type="paragraph" w:styleId="ListContinue">
    <w:name w:val="List Continue"/>
    <w:basedOn w:val="Normal"/>
    <w:semiHidden/>
    <w:locked/>
    <w:rsid w:val="00680A33"/>
  </w:style>
  <w:style w:type="paragraph" w:styleId="ListContinue2">
    <w:name w:val="List Continue 2"/>
    <w:basedOn w:val="Normal"/>
    <w:semiHidden/>
    <w:locked/>
    <w:rsid w:val="00680A33"/>
  </w:style>
  <w:style w:type="paragraph" w:styleId="ListContinue3">
    <w:name w:val="List Continue 3"/>
    <w:basedOn w:val="Normal"/>
    <w:semiHidden/>
    <w:locked/>
    <w:rsid w:val="00680A33"/>
  </w:style>
  <w:style w:type="paragraph" w:styleId="ListContinue4">
    <w:name w:val="List Continue 4"/>
    <w:basedOn w:val="Normal"/>
    <w:semiHidden/>
    <w:locked/>
    <w:rsid w:val="00680A33"/>
  </w:style>
  <w:style w:type="paragraph" w:styleId="ListContinue5">
    <w:name w:val="List Continue 5"/>
    <w:basedOn w:val="Normal"/>
    <w:semiHidden/>
    <w:locked/>
    <w:rsid w:val="00680A33"/>
  </w:style>
  <w:style w:type="paragraph" w:styleId="ListNumber4">
    <w:name w:val="List Number 4"/>
    <w:basedOn w:val="Normal"/>
    <w:semiHidden/>
    <w:locked/>
    <w:rsid w:val="00680A33"/>
  </w:style>
  <w:style w:type="paragraph" w:styleId="ListNumber5">
    <w:name w:val="List Number 5"/>
    <w:basedOn w:val="Normal"/>
    <w:semiHidden/>
    <w:locked/>
    <w:rsid w:val="00680A33"/>
  </w:style>
  <w:style w:type="paragraph" w:styleId="MessageHeader">
    <w:name w:val="Message Header"/>
    <w:basedOn w:val="Normal"/>
    <w:semiHidden/>
    <w:locked/>
    <w:rsid w:val="00680A33"/>
  </w:style>
  <w:style w:type="paragraph" w:styleId="NormalIndent">
    <w:name w:val="Normal Indent"/>
    <w:basedOn w:val="Normal"/>
    <w:semiHidden/>
    <w:locked/>
    <w:rsid w:val="00680A33"/>
    <w:pPr>
      <w:ind w:left="567"/>
    </w:pPr>
  </w:style>
  <w:style w:type="paragraph" w:styleId="NoteHeading">
    <w:name w:val="Note Heading"/>
    <w:basedOn w:val="Normal"/>
    <w:semiHidden/>
    <w:locked/>
    <w:rsid w:val="00680A33"/>
  </w:style>
  <w:style w:type="character" w:styleId="PageNumber">
    <w:name w:val="page number"/>
    <w:basedOn w:val="DefaultParagraphFont"/>
    <w:semiHidden/>
    <w:locked/>
    <w:rsid w:val="00680A33"/>
  </w:style>
  <w:style w:type="paragraph" w:styleId="PlainText">
    <w:name w:val="Plain Text"/>
    <w:basedOn w:val="Normal"/>
    <w:semiHidden/>
    <w:locked/>
    <w:rsid w:val="00680A33"/>
  </w:style>
  <w:style w:type="paragraph" w:styleId="Signature">
    <w:name w:val="Signature"/>
    <w:basedOn w:val="Normal"/>
    <w:semiHidden/>
    <w:locked/>
    <w:rsid w:val="00680A33"/>
  </w:style>
  <w:style w:type="table" w:styleId="Table3Deffects1">
    <w:name w:val="Table 3D effects 1"/>
    <w:basedOn w:val="TableNormal"/>
    <w:semiHidden/>
    <w:locked/>
    <w:rsid w:val="00680A33"/>
    <w:pPr>
      <w:spacing w:after="120"/>
    </w:pPr>
    <w:tblPr/>
    <w:trPr>
      <w:hidden/>
    </w:trPr>
    <w:tcPr>
      <w:shd w:val="solid" w:color="C0C0C0" w:fill="FFFFFF"/>
    </w:tcPr>
    <w:tblStylePr w:type="firstRow">
      <w:rPr>
        <w:b/>
        <w:bCs/>
        <w:color w:val="800080"/>
      </w:rPr>
      <w:tblPr/>
      <w:trPr>
        <w:hidden/>
      </w:trPr>
      <w:tcPr>
        <w:tcBorders>
          <w:bottom w:val="single" w:sz="6" w:space="0" w:color="808080"/>
          <w:tl2br w:val="none" w:sz="0" w:space="0" w:color="auto"/>
          <w:tr2bl w:val="none" w:sz="0" w:space="0" w:color="auto"/>
        </w:tcBorders>
      </w:tcPr>
    </w:tblStylePr>
    <w:tblStylePr w:type="lastRow">
      <w:tblPr/>
      <w:trPr>
        <w:hidden/>
      </w:trPr>
      <w:tcPr>
        <w:tcBorders>
          <w:top w:val="single" w:sz="6" w:space="0" w:color="FFFFFF"/>
          <w:tl2br w:val="none" w:sz="0" w:space="0" w:color="auto"/>
          <w:tr2bl w:val="none" w:sz="0" w:space="0" w:color="auto"/>
        </w:tcBorders>
      </w:tcPr>
    </w:tblStylePr>
    <w:tblStylePr w:type="firstCol">
      <w:rPr>
        <w:b/>
        <w:bCs/>
      </w:rPr>
      <w:tblPr/>
      <w:trPr>
        <w:hidden/>
      </w:trPr>
      <w:tcPr>
        <w:tcBorders>
          <w:right w:val="single" w:sz="6" w:space="0" w:color="808080"/>
          <w:tl2br w:val="none" w:sz="0" w:space="0" w:color="auto"/>
          <w:tr2bl w:val="none" w:sz="0" w:space="0" w:color="auto"/>
        </w:tcBorders>
      </w:tcPr>
    </w:tblStylePr>
    <w:tblStylePr w:type="lastCol">
      <w:tblPr/>
      <w:trPr>
        <w:hidden/>
      </w:trPr>
      <w:tcPr>
        <w:tcBorders>
          <w:left w:val="single" w:sz="6" w:space="0" w:color="FFFFFF"/>
          <w:tl2br w:val="none" w:sz="0" w:space="0" w:color="auto"/>
          <w:tr2bl w:val="none" w:sz="0" w:space="0" w:color="auto"/>
        </w:tcBorders>
      </w:tcPr>
    </w:tblStylePr>
    <w:tblStylePr w:type="neCell">
      <w:tblPr/>
      <w:trPr>
        <w:hidden/>
      </w:trPr>
      <w:tcPr>
        <w:tcBorders>
          <w:left w:val="none" w:sz="0" w:space="0" w:color="auto"/>
          <w:bottom w:val="none" w:sz="0" w:space="0" w:color="auto"/>
          <w:tl2br w:val="none" w:sz="0" w:space="0" w:color="auto"/>
          <w:tr2bl w:val="none" w:sz="0" w:space="0" w:color="auto"/>
        </w:tcBorders>
      </w:tcPr>
    </w:tblStylePr>
    <w:tblStylePr w:type="nwCell">
      <w:tblPr/>
      <w:trPr>
        <w:hidden/>
      </w:trPr>
      <w:tcPr>
        <w:tcBorders>
          <w:bottom w:val="none" w:sz="0" w:space="0" w:color="auto"/>
          <w:right w:val="none" w:sz="0" w:space="0" w:color="auto"/>
          <w:tl2br w:val="none" w:sz="0" w:space="0" w:color="auto"/>
          <w:tr2bl w:val="none" w:sz="0" w:space="0" w:color="auto"/>
        </w:tcBorders>
      </w:tcPr>
    </w:tblStylePr>
    <w:tblStylePr w:type="seCell">
      <w:tblPr/>
      <w:trPr>
        <w:hidden/>
      </w:trPr>
      <w:tcPr>
        <w:tcBorders>
          <w:top w:val="none" w:sz="0" w:space="0" w:color="auto"/>
          <w:left w:val="none" w:sz="0" w:space="0" w:color="auto"/>
          <w:tl2br w:val="none" w:sz="0" w:space="0" w:color="auto"/>
          <w:tr2bl w:val="none" w:sz="0" w:space="0" w:color="auto"/>
        </w:tcBorders>
      </w:tcPr>
    </w:tblStylePr>
    <w:tblStylePr w:type="swCell">
      <w:rPr>
        <w:color w:val="000080"/>
      </w:rPr>
      <w:tblPr/>
      <w:trPr>
        <w:hidden/>
      </w:tr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680A33"/>
    <w:pPr>
      <w:spacing w:after="120"/>
    </w:pPr>
    <w:tblPr>
      <w:tblStyleRowBandSize w:val="1"/>
    </w:tblPr>
    <w:trPr>
      <w:hidden/>
    </w:trPr>
    <w:tcPr>
      <w:shd w:val="solid" w:color="C0C0C0" w:fill="FFFFFF"/>
    </w:tcPr>
    <w:tblStylePr w:type="firstRow">
      <w:rPr>
        <w:b/>
        <w:bCs/>
      </w:rPr>
      <w:tblPr/>
      <w:trPr>
        <w:hidden/>
      </w:trPr>
      <w:tcPr>
        <w:tcBorders>
          <w:tl2br w:val="none" w:sz="0" w:space="0" w:color="auto"/>
          <w:tr2bl w:val="none" w:sz="0" w:space="0" w:color="auto"/>
        </w:tcBorders>
      </w:tcPr>
    </w:tblStylePr>
    <w:tblStylePr w:type="firstCol">
      <w:tblPr/>
      <w:trPr>
        <w:hidden/>
      </w:tr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rPr>
        <w:hidden/>
      </w:trPr>
      <w:tcPr>
        <w:tcBorders>
          <w:right w:val="single" w:sz="6" w:space="0" w:color="FFFFFF"/>
          <w:tl2br w:val="none" w:sz="0" w:space="0" w:color="auto"/>
          <w:tr2bl w:val="none" w:sz="0" w:space="0" w:color="auto"/>
        </w:tcBorders>
      </w:tcPr>
    </w:tblStylePr>
    <w:tblStylePr w:type="band1Horz">
      <w:tblPr/>
      <w:trPr>
        <w:hidden/>
      </w:trPr>
      <w:tcPr>
        <w:tcBorders>
          <w:top w:val="single" w:sz="6" w:space="0" w:color="808080"/>
          <w:bottom w:val="single" w:sz="6" w:space="0" w:color="FFFFFF"/>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3Deffects3">
    <w:name w:val="Table 3D effects 3"/>
    <w:basedOn w:val="TableNormal"/>
    <w:semiHidden/>
    <w:locked/>
    <w:rsid w:val="00680A33"/>
    <w:pPr>
      <w:spacing w:after="120"/>
    </w:pPr>
    <w:tblPr>
      <w:tblStyleRowBandSize w:val="1"/>
      <w:tblStyleColBandSize w:val="1"/>
    </w:tblPr>
    <w:trPr>
      <w:hidden/>
    </w:trPr>
    <w:tblStylePr w:type="firstRow">
      <w:rPr>
        <w:b/>
        <w:bCs/>
      </w:rPr>
      <w:tblPr/>
      <w:trPr>
        <w:hidden/>
      </w:trPr>
      <w:tcPr>
        <w:tcBorders>
          <w:tl2br w:val="none" w:sz="0" w:space="0" w:color="auto"/>
          <w:tr2bl w:val="none" w:sz="0" w:space="0" w:color="auto"/>
        </w:tcBorders>
      </w:tcPr>
    </w:tblStylePr>
    <w:tblStylePr w:type="firstCol">
      <w:tblPr/>
      <w:trPr>
        <w:hidden/>
      </w:tr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rPr>
        <w:hidden/>
      </w:trPr>
      <w:tcPr>
        <w:tcBorders>
          <w:right w:val="single" w:sz="6" w:space="0" w:color="FFFFFF"/>
          <w:tl2br w:val="none" w:sz="0" w:space="0" w:color="auto"/>
          <w:tr2bl w:val="none" w:sz="0" w:space="0" w:color="auto"/>
        </w:tcBorders>
      </w:tcPr>
    </w:tblStylePr>
    <w:tblStylePr w:type="band1Vert">
      <w:rPr>
        <w:color w:val="auto"/>
      </w:rPr>
      <w:tblPr/>
      <w:trPr>
        <w:hidden/>
      </w:trPr>
      <w:tcPr>
        <w:shd w:val="solid" w:color="C0C0C0" w:fill="FFFFFF"/>
      </w:tcPr>
    </w:tblStylePr>
    <w:tblStylePr w:type="band2Vert">
      <w:rPr>
        <w:color w:val="auto"/>
      </w:rPr>
      <w:tblPr/>
      <w:trPr>
        <w:hidden/>
      </w:trPr>
      <w:tcPr>
        <w:shd w:val="pct50" w:color="C0C0C0" w:fill="FFFFFF"/>
      </w:tcPr>
    </w:tblStylePr>
    <w:tblStylePr w:type="band1Horz">
      <w:tblPr/>
      <w:trPr>
        <w:hidden/>
      </w:trPr>
      <w:tcPr>
        <w:tcBorders>
          <w:top w:val="single" w:sz="6" w:space="0" w:color="808080"/>
          <w:bottom w:val="single" w:sz="6" w:space="0" w:color="FFFFFF"/>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Classic1">
    <w:name w:val="Table Classic 1"/>
    <w:basedOn w:val="TableNormal"/>
    <w:semiHidden/>
    <w:locked/>
    <w:rsid w:val="00680A33"/>
    <w:pPr>
      <w:spacing w:after="120"/>
    </w:pPr>
    <w:tblPr>
      <w:tblBorders>
        <w:top w:val="single" w:sz="12" w:space="0" w:color="000000"/>
        <w:bottom w:val="single" w:sz="12" w:space="0" w:color="000000"/>
      </w:tblBorders>
    </w:tblPr>
    <w:trPr>
      <w:hidden/>
    </w:trPr>
    <w:tcPr>
      <w:shd w:val="clear" w:color="auto" w:fill="auto"/>
    </w:tcPr>
    <w:tblStylePr w:type="firstRow">
      <w:rPr>
        <w:i/>
        <w:iCs/>
      </w:rPr>
      <w:tblPr/>
      <w:trPr>
        <w:hidden/>
      </w:trPr>
      <w:tcPr>
        <w:tcBorders>
          <w:bottom w:val="single" w:sz="6" w:space="0" w:color="000000"/>
          <w:tl2br w:val="none" w:sz="0" w:space="0" w:color="auto"/>
          <w:tr2bl w:val="none" w:sz="0" w:space="0" w:color="auto"/>
        </w:tcBorders>
      </w:tcPr>
    </w:tblStylePr>
    <w:tblStylePr w:type="lastRow">
      <w:rPr>
        <w:color w:val="auto"/>
      </w:rPr>
      <w:tblPr/>
      <w:trPr>
        <w:hidden/>
      </w:trPr>
      <w:tcPr>
        <w:tcBorders>
          <w:top w:val="single" w:sz="6" w:space="0" w:color="000000"/>
          <w:tl2br w:val="none" w:sz="0" w:space="0" w:color="auto"/>
          <w:tr2bl w:val="none" w:sz="0" w:space="0" w:color="auto"/>
        </w:tcBorders>
      </w:tcPr>
    </w:tblStylePr>
    <w:tblStylePr w:type="firstCol">
      <w:tblPr/>
      <w:trPr>
        <w:hidden/>
      </w:trPr>
      <w:tcPr>
        <w:tcBorders>
          <w:right w:val="single" w:sz="6" w:space="0" w:color="000000"/>
          <w:tl2br w:val="none" w:sz="0" w:space="0" w:color="auto"/>
          <w:tr2bl w:val="none" w:sz="0" w:space="0" w:color="auto"/>
        </w:tcBorders>
      </w:tcPr>
    </w:tblStylePr>
    <w:tblStylePr w:type="neCell">
      <w:rPr>
        <w:b/>
        <w:bCs/>
        <w:i w:val="0"/>
        <w:iCs w:val="0"/>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Classic2">
    <w:name w:val="Table Classic 2"/>
    <w:basedOn w:val="TableNormal"/>
    <w:semiHidden/>
    <w:locked/>
    <w:rsid w:val="00680A33"/>
    <w:pPr>
      <w:spacing w:after="120"/>
    </w:pPr>
    <w:tblPr>
      <w:tblBorders>
        <w:top w:val="single" w:sz="12" w:space="0" w:color="000000"/>
        <w:bottom w:val="single" w:sz="12" w:space="0" w:color="000000"/>
      </w:tblBorders>
    </w:tblPr>
    <w:trPr>
      <w:hidden/>
    </w:trPr>
    <w:tcPr>
      <w:shd w:val="clear" w:color="auto" w:fill="auto"/>
    </w:tcPr>
    <w:tblStylePr w:type="firstRow">
      <w:rPr>
        <w:color w:val="FFFFFF"/>
      </w:rPr>
      <w:tblPr/>
      <w:trPr>
        <w:hidden/>
      </w:trPr>
      <w:tcPr>
        <w:tcBorders>
          <w:bottom w:val="single" w:sz="6" w:space="0" w:color="000000"/>
          <w:tl2br w:val="none" w:sz="0" w:space="0" w:color="auto"/>
          <w:tr2bl w:val="none" w:sz="0" w:space="0" w:color="auto"/>
        </w:tcBorders>
        <w:shd w:val="solid" w:color="800080" w:fill="FFFFFF"/>
      </w:tcPr>
    </w:tblStylePr>
    <w:tblStylePr w:type="lastRow">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shd w:val="solid" w:color="C0C0C0" w:fill="FFFFFF"/>
      </w:tcPr>
    </w:tblStylePr>
    <w:tblStylePr w:type="neCell">
      <w:rPr>
        <w:b/>
        <w:bCs/>
      </w:rPr>
      <w:tblPr/>
      <w:trPr>
        <w:hidden/>
      </w:trPr>
      <w:tcPr>
        <w:tcBorders>
          <w:tl2br w:val="none" w:sz="0" w:space="0" w:color="auto"/>
          <w:tr2bl w:val="none" w:sz="0" w:space="0" w:color="auto"/>
        </w:tcBorders>
      </w:tcPr>
    </w:tblStylePr>
    <w:tblStylePr w:type="nwCell">
      <w:tblPr/>
      <w:trPr>
        <w:hidden/>
      </w:trPr>
      <w:tcPr>
        <w:tcBorders>
          <w:tl2br w:val="none" w:sz="0" w:space="0" w:color="auto"/>
          <w:tr2bl w:val="none" w:sz="0" w:space="0" w:color="auto"/>
        </w:tcBorders>
        <w:shd w:val="solid" w:color="800080" w:fill="FFFFFF"/>
      </w:tcPr>
    </w:tblStylePr>
    <w:tblStylePr w:type="swCell">
      <w:rPr>
        <w:color w:val="000080"/>
      </w:rPr>
      <w:tblPr/>
      <w:trPr>
        <w:hidden/>
      </w:trPr>
      <w:tcPr>
        <w:tcBorders>
          <w:tl2br w:val="none" w:sz="0" w:space="0" w:color="auto"/>
          <w:tr2bl w:val="none" w:sz="0" w:space="0" w:color="auto"/>
        </w:tcBorders>
      </w:tcPr>
    </w:tblStylePr>
  </w:style>
  <w:style w:type="table" w:styleId="TableClassic3">
    <w:name w:val="Table Classic 3"/>
    <w:basedOn w:val="TableNormal"/>
    <w:semiHidden/>
    <w:locked/>
    <w:rsid w:val="00680A33"/>
    <w:pPr>
      <w:spacing w:after="120"/>
    </w:pPr>
    <w:rPr>
      <w:color w:val="000080"/>
    </w:rPr>
    <w:tblPr>
      <w:tblBorders>
        <w:top w:val="single" w:sz="12" w:space="0" w:color="000000"/>
        <w:left w:val="single" w:sz="12" w:space="0" w:color="000000"/>
        <w:bottom w:val="single" w:sz="12" w:space="0" w:color="000000"/>
        <w:right w:val="single" w:sz="12" w:space="0" w:color="000000"/>
      </w:tblBorders>
    </w:tblPr>
    <w:trPr>
      <w:hidden/>
    </w:trPr>
    <w:tcPr>
      <w:shd w:val="solid" w:color="C0C0C0" w:fill="FFFFFF"/>
    </w:tcPr>
    <w:tblStylePr w:type="firstRow">
      <w:rPr>
        <w:b/>
        <w:bCs/>
        <w:i/>
        <w:iCs/>
        <w:color w:val="FFFFFF"/>
      </w:rPr>
      <w:tblPr/>
      <w:trPr>
        <w:hidden/>
      </w:trPr>
      <w:tcPr>
        <w:tcBorders>
          <w:bottom w:val="single" w:sz="6" w:space="0" w:color="000000"/>
          <w:tl2br w:val="none" w:sz="0" w:space="0" w:color="auto"/>
          <w:tr2bl w:val="none" w:sz="0" w:space="0" w:color="auto"/>
        </w:tcBorders>
        <w:shd w:val="solid" w:color="000080" w:fill="FFFFFF"/>
      </w:tcPr>
    </w:tblStylePr>
    <w:tblStylePr w:type="lastRow">
      <w:rPr>
        <w:color w:val="000080"/>
      </w:rPr>
      <w:tblPr/>
      <w:trPr>
        <w:hidden/>
      </w:tr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rPr>
        <w:hidden/>
      </w:trPr>
      <w:tcPr>
        <w:tcBorders>
          <w:tl2br w:val="none" w:sz="0" w:space="0" w:color="auto"/>
          <w:tr2bl w:val="none" w:sz="0" w:space="0" w:color="auto"/>
        </w:tcBorders>
      </w:tcPr>
    </w:tblStylePr>
  </w:style>
  <w:style w:type="table" w:styleId="TableClassic4">
    <w:name w:val="Table Classic 4"/>
    <w:basedOn w:val="TableNormal"/>
    <w:semiHidden/>
    <w:locked/>
    <w:rsid w:val="00680A33"/>
    <w:pPr>
      <w:spacing w:after="120"/>
    </w:pPr>
    <w:tblPr>
      <w:tblBorders>
        <w:top w:val="single" w:sz="12" w:space="0" w:color="000000"/>
        <w:left w:val="single" w:sz="6" w:space="0" w:color="000000"/>
        <w:bottom w:val="single" w:sz="12" w:space="0" w:color="000000"/>
        <w:right w:val="single" w:sz="6" w:space="0" w:color="000000"/>
      </w:tblBorders>
    </w:tblPr>
    <w:trPr>
      <w:hidden/>
    </w:trPr>
    <w:tcPr>
      <w:shd w:val="clear" w:color="auto" w:fill="auto"/>
    </w:tcPr>
    <w:tblStylePr w:type="firstRow">
      <w:rPr>
        <w:b/>
        <w:bCs/>
        <w:i/>
        <w:iCs/>
        <w:color w:val="FFFFFF"/>
      </w:rPr>
      <w:tblPr/>
      <w:trPr>
        <w:hidden/>
      </w:trPr>
      <w:tcPr>
        <w:tcBorders>
          <w:bottom w:val="single" w:sz="6" w:space="0" w:color="000000"/>
          <w:tl2br w:val="none" w:sz="0" w:space="0" w:color="auto"/>
          <w:tr2bl w:val="none" w:sz="0" w:space="0" w:color="auto"/>
        </w:tcBorders>
        <w:shd w:val="pct50" w:color="000080" w:fill="FFFFFF"/>
      </w:tcPr>
    </w:tblStylePr>
    <w:tblStylePr w:type="lastRow">
      <w:rPr>
        <w:color w:val="000080"/>
      </w:rPr>
      <w:tblPr/>
      <w:trPr>
        <w:hidden/>
      </w:trPr>
      <w:tcPr>
        <w:tcBorders>
          <w:bottom w:val="single" w:sz="6" w:space="0" w:color="000000"/>
          <w:tl2br w:val="none" w:sz="0" w:space="0" w:color="auto"/>
          <w:tr2bl w:val="none" w:sz="0" w:space="0" w:color="auto"/>
        </w:tcBorders>
        <w:shd w:val="pct50" w:color="000000" w:fill="FFFFFF"/>
      </w:tcPr>
    </w:tblStylePr>
    <w:tblStylePr w:type="firstCol">
      <w:rPr>
        <w:b/>
        <w:bCs/>
      </w:rPr>
      <w:tblPr/>
      <w:trPr>
        <w:hidden/>
      </w:trPr>
      <w:tcPr>
        <w:tcBorders>
          <w:tl2br w:val="none" w:sz="0" w:space="0" w:color="auto"/>
          <w:tr2bl w:val="none" w:sz="0" w:space="0" w:color="auto"/>
        </w:tcBorders>
      </w:tcPr>
    </w:tblStylePr>
    <w:tblStylePr w:type="nwCell">
      <w:rPr>
        <w:b/>
        <w:bCs/>
      </w:rPr>
      <w:tblPr/>
      <w:trPr>
        <w:hidden/>
      </w:trPr>
      <w:tcPr>
        <w:tcBorders>
          <w:tl2br w:val="none" w:sz="0" w:space="0" w:color="auto"/>
          <w:tr2bl w:val="none" w:sz="0" w:space="0" w:color="auto"/>
        </w:tcBorders>
      </w:tcPr>
    </w:tblStylePr>
    <w:tblStylePr w:type="swCell">
      <w:rPr>
        <w:color w:val="000080"/>
      </w:rPr>
      <w:tblPr/>
      <w:trPr>
        <w:hidden/>
      </w:trPr>
      <w:tcPr>
        <w:tcBorders>
          <w:tl2br w:val="none" w:sz="0" w:space="0" w:color="auto"/>
          <w:tr2bl w:val="none" w:sz="0" w:space="0" w:color="auto"/>
        </w:tcBorders>
      </w:tcPr>
    </w:tblStylePr>
  </w:style>
  <w:style w:type="table" w:styleId="TableColorful1">
    <w:name w:val="Table Colorful 1"/>
    <w:basedOn w:val="TableNormal"/>
    <w:semiHidden/>
    <w:locked/>
    <w:rsid w:val="00680A33"/>
    <w:pPr>
      <w:spacing w:after="12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rPr>
      <w:hidden/>
    </w:trPr>
    <w:tcPr>
      <w:shd w:val="solid" w:color="008080" w:fill="FFFFFF"/>
    </w:tcPr>
    <w:tblStylePr w:type="firstRow">
      <w:rPr>
        <w:b/>
        <w:bCs/>
        <w:i/>
        <w:iCs/>
      </w:rPr>
      <w:tblPr/>
      <w:trPr>
        <w:hidden/>
      </w:trPr>
      <w:tcPr>
        <w:tcBorders>
          <w:tl2br w:val="none" w:sz="0" w:space="0" w:color="auto"/>
          <w:tr2bl w:val="none" w:sz="0" w:space="0" w:color="auto"/>
        </w:tcBorders>
        <w:shd w:val="solid" w:color="000000" w:fill="FFFFFF"/>
      </w:tcPr>
    </w:tblStylePr>
    <w:tblStylePr w:type="firstCol">
      <w:rPr>
        <w:b/>
        <w:bCs/>
        <w:i/>
        <w:iCs/>
      </w:rPr>
      <w:tblPr/>
      <w:trPr>
        <w:hidden/>
      </w:trPr>
      <w:tcPr>
        <w:tcBorders>
          <w:tl2br w:val="none" w:sz="0" w:space="0" w:color="auto"/>
          <w:tr2bl w:val="none" w:sz="0" w:space="0" w:color="auto"/>
        </w:tcBorders>
        <w:shd w:val="solid" w:color="000080" w:fill="FFFFFF"/>
      </w:tcPr>
    </w:tblStylePr>
    <w:tblStylePr w:type="nwCell">
      <w:tblPr/>
      <w:trPr>
        <w:hidden/>
      </w:trPr>
      <w:tcPr>
        <w:tcBorders>
          <w:tl2br w:val="none" w:sz="0" w:space="0" w:color="auto"/>
          <w:tr2bl w:val="none" w:sz="0" w:space="0" w:color="auto"/>
        </w:tcBorders>
        <w:shd w:val="solid" w:color="000000" w:fill="FFFFFF"/>
      </w:tcPr>
    </w:tblStylePr>
    <w:tblStylePr w:type="swCell">
      <w:rPr>
        <w:b/>
        <w:bCs/>
        <w:i w:val="0"/>
        <w:iCs w:val="0"/>
      </w:rPr>
      <w:tblPr/>
      <w:trPr>
        <w:hidden/>
      </w:trPr>
      <w:tcPr>
        <w:tcBorders>
          <w:tl2br w:val="none" w:sz="0" w:space="0" w:color="auto"/>
          <w:tr2bl w:val="none" w:sz="0" w:space="0" w:color="auto"/>
        </w:tcBorders>
      </w:tcPr>
    </w:tblStylePr>
  </w:style>
  <w:style w:type="table" w:styleId="TableColorful2">
    <w:name w:val="Table Colorful 2"/>
    <w:basedOn w:val="TableNormal"/>
    <w:semiHidden/>
    <w:locked/>
    <w:rsid w:val="00680A33"/>
    <w:pPr>
      <w:spacing w:after="120"/>
    </w:pPr>
    <w:tblPr>
      <w:tblBorders>
        <w:bottom w:val="single" w:sz="12" w:space="0" w:color="000000"/>
      </w:tblBorders>
    </w:tblPr>
    <w:trPr>
      <w:hidden/>
    </w:trPr>
    <w:tcPr>
      <w:shd w:val="pct20" w:color="FFFF00" w:fill="FFFFFF"/>
    </w:tcPr>
    <w:tblStylePr w:type="firstRow">
      <w:rPr>
        <w:b/>
        <w:bCs/>
        <w:i/>
        <w:iCs/>
        <w:color w:val="FFFFFF"/>
      </w:rPr>
      <w:tblPr/>
      <w:trPr>
        <w:hidden/>
      </w:trPr>
      <w:tcPr>
        <w:tcBorders>
          <w:bottom w:val="single" w:sz="12" w:space="0" w:color="000000"/>
          <w:tl2br w:val="none" w:sz="0" w:space="0" w:color="auto"/>
          <w:tr2bl w:val="none" w:sz="0" w:space="0" w:color="auto"/>
        </w:tcBorders>
        <w:shd w:val="solid" w:color="800000" w:fill="FFFFFF"/>
      </w:tcPr>
    </w:tblStylePr>
    <w:tblStylePr w:type="firstCol">
      <w:rPr>
        <w:b/>
        <w:bCs/>
        <w:i/>
        <w:iCs/>
      </w:rPr>
      <w:tblPr/>
      <w:trPr>
        <w:hidden/>
      </w:trPr>
      <w:tcPr>
        <w:tcBorders>
          <w:tl2br w:val="none" w:sz="0" w:space="0" w:color="auto"/>
          <w:tr2bl w:val="none" w:sz="0" w:space="0" w:color="auto"/>
        </w:tcBorders>
      </w:tcPr>
    </w:tblStylePr>
    <w:tblStylePr w:type="lastCol">
      <w:tblPr/>
      <w:trPr>
        <w:hidden/>
      </w:trPr>
      <w:tcPr>
        <w:tcBorders>
          <w:tl2br w:val="none" w:sz="0" w:space="0" w:color="auto"/>
          <w:tr2bl w:val="none" w:sz="0" w:space="0" w:color="auto"/>
        </w:tcBorders>
        <w:shd w:val="solid" w:color="C0C0C0" w:fill="FFFFFF"/>
      </w:tcPr>
    </w:tblStylePr>
    <w:tblStylePr w:type="swCell">
      <w:rPr>
        <w:b/>
        <w:bCs/>
        <w:i w:val="0"/>
        <w:iCs w:val="0"/>
      </w:rPr>
      <w:tblPr/>
      <w:trPr>
        <w:hidden/>
      </w:trPr>
      <w:tcPr>
        <w:tcBorders>
          <w:tl2br w:val="none" w:sz="0" w:space="0" w:color="auto"/>
          <w:tr2bl w:val="none" w:sz="0" w:space="0" w:color="auto"/>
        </w:tcBorders>
      </w:tcPr>
    </w:tblStylePr>
  </w:style>
  <w:style w:type="table" w:styleId="TableColorful3">
    <w:name w:val="Table Colorful 3"/>
    <w:basedOn w:val="TableNormal"/>
    <w:semiHidden/>
    <w:locked/>
    <w:rsid w:val="00680A33"/>
    <w:pPr>
      <w:spacing w:after="120"/>
    </w:pPr>
    <w:tblPr>
      <w:tblBorders>
        <w:top w:val="single" w:sz="18" w:space="0" w:color="000000"/>
        <w:left w:val="single" w:sz="18" w:space="0" w:color="000000"/>
        <w:bottom w:val="single" w:sz="18" w:space="0" w:color="000000"/>
        <w:right w:val="single" w:sz="18" w:space="0" w:color="000000"/>
        <w:insideH w:val="single" w:sz="6" w:space="0" w:color="C0C0C0"/>
      </w:tblBorders>
    </w:tblPr>
    <w:trPr>
      <w:hidden/>
    </w:trPr>
    <w:tcPr>
      <w:shd w:val="pct25" w:color="008080" w:fill="FFFFFF"/>
    </w:tcPr>
    <w:tblStylePr w:type="firstRow">
      <w:tblPr/>
      <w:trPr>
        <w:hidden/>
      </w:trPr>
      <w:tcPr>
        <w:tcBorders>
          <w:bottom w:val="single" w:sz="6" w:space="0" w:color="000000"/>
          <w:tl2br w:val="none" w:sz="0" w:space="0" w:color="auto"/>
          <w:tr2bl w:val="none" w:sz="0" w:space="0" w:color="auto"/>
        </w:tcBorders>
        <w:shd w:val="solid" w:color="008080" w:fill="FFFFFF"/>
      </w:tcPr>
    </w:tblStylePr>
    <w:tblStylePr w:type="firstCol">
      <w:tblPr/>
      <w:trPr>
        <w:hidden/>
      </w:tr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rPr>
        <w:hidden/>
      </w:tr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680A33"/>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rPr>
      <w:hidden/>
    </w:trPr>
    <w:tblStylePr w:type="firstRow">
      <w:rPr>
        <w:b w:val="0"/>
        <w:bCs w:val="0"/>
      </w:rPr>
      <w:tblPr/>
      <w:trPr>
        <w:hidden/>
      </w:trPr>
      <w:tcPr>
        <w:tcBorders>
          <w:bottom w:val="double" w:sz="6" w:space="0" w:color="000000"/>
          <w:tl2br w:val="none" w:sz="0" w:space="0" w:color="auto"/>
          <w:tr2bl w:val="none" w:sz="0" w:space="0" w:color="auto"/>
        </w:tcBorders>
      </w:tcPr>
    </w:tblStylePr>
    <w:tblStylePr w:type="lastRow">
      <w:rPr>
        <w:b w:val="0"/>
        <w:bCs w:val="0"/>
      </w:rPr>
      <w:tblPr/>
      <w:trPr>
        <w:hidden/>
      </w:trPr>
      <w:tcPr>
        <w:tcBorders>
          <w:tl2br w:val="none" w:sz="0" w:space="0" w:color="auto"/>
          <w:tr2bl w:val="none" w:sz="0" w:space="0" w:color="auto"/>
        </w:tcBorders>
      </w:tcPr>
    </w:tblStylePr>
    <w:tblStylePr w:type="firstCol">
      <w:rPr>
        <w:b w:val="0"/>
        <w:bCs w:val="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band1Vert">
      <w:rPr>
        <w:color w:val="auto"/>
      </w:rPr>
      <w:tblPr/>
      <w:trPr>
        <w:hidden/>
      </w:trPr>
      <w:tcPr>
        <w:shd w:val="pct25" w:color="000000" w:fill="FFFFFF"/>
      </w:tcPr>
    </w:tblStylePr>
    <w:tblStylePr w:type="band2Vert">
      <w:rPr>
        <w:color w:val="auto"/>
      </w:rPr>
      <w:tblPr/>
      <w:trPr>
        <w:hidden/>
      </w:trPr>
      <w:tcPr>
        <w:shd w:val="pct25" w:color="FFFF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Columns2">
    <w:name w:val="Table Columns 2"/>
    <w:basedOn w:val="TableNormal"/>
    <w:semiHidden/>
    <w:locked/>
    <w:rsid w:val="00680A33"/>
    <w:pPr>
      <w:spacing w:after="120"/>
    </w:pPr>
    <w:rPr>
      <w:b/>
      <w:bCs/>
    </w:rPr>
    <w:tblPr>
      <w:tblStyleColBandSize w:val="1"/>
    </w:tblPr>
    <w:trPr>
      <w:hidden/>
    </w:trPr>
    <w:tblStylePr w:type="firstRow">
      <w:rPr>
        <w:color w:val="FFFFFF"/>
      </w:rPr>
      <w:tblPr/>
      <w:trPr>
        <w:hidden/>
      </w:trPr>
      <w:tcPr>
        <w:tcBorders>
          <w:tl2br w:val="none" w:sz="0" w:space="0" w:color="auto"/>
          <w:tr2bl w:val="none" w:sz="0" w:space="0" w:color="auto"/>
        </w:tcBorders>
        <w:shd w:val="solid" w:color="000080" w:fill="FFFFFF"/>
      </w:tcPr>
    </w:tblStylePr>
    <w:tblStylePr w:type="lastRow">
      <w:rPr>
        <w:b w:val="0"/>
        <w:bCs w:val="0"/>
      </w:rPr>
      <w:tblPr/>
      <w:trPr>
        <w:hidden/>
      </w:trPr>
      <w:tcPr>
        <w:tcBorders>
          <w:tl2br w:val="none" w:sz="0" w:space="0" w:color="auto"/>
          <w:tr2bl w:val="none" w:sz="0" w:space="0" w:color="auto"/>
        </w:tcBorders>
      </w:tcPr>
    </w:tblStylePr>
    <w:tblStylePr w:type="firstCol">
      <w:rPr>
        <w:b w:val="0"/>
        <w:bCs w:val="0"/>
        <w:color w:val="00000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band1Vert">
      <w:rPr>
        <w:color w:val="auto"/>
      </w:rPr>
      <w:tblPr/>
      <w:trPr>
        <w:hidden/>
      </w:trPr>
      <w:tcPr>
        <w:shd w:val="pct30" w:color="000000" w:fill="FFFFFF"/>
      </w:tcPr>
    </w:tblStylePr>
    <w:tblStylePr w:type="band2Vert">
      <w:rPr>
        <w:color w:val="auto"/>
      </w:rPr>
      <w:tblPr/>
      <w:trPr>
        <w:hidden/>
      </w:trPr>
      <w:tcPr>
        <w:shd w:val="pct25" w:color="00FF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Columns3">
    <w:name w:val="Table Columns 3"/>
    <w:basedOn w:val="TableNormal"/>
    <w:semiHidden/>
    <w:locked/>
    <w:rsid w:val="00680A33"/>
    <w:pPr>
      <w:spacing w:after="12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rPr>
      <w:hidden/>
    </w:trPr>
    <w:tblStylePr w:type="firstRow">
      <w:rPr>
        <w:color w:val="FFFFFF"/>
      </w:rPr>
      <w:tblPr/>
      <w:trPr>
        <w:hidden/>
      </w:trPr>
      <w:tcPr>
        <w:tcBorders>
          <w:tl2br w:val="none" w:sz="0" w:space="0" w:color="auto"/>
          <w:tr2bl w:val="none" w:sz="0" w:space="0" w:color="auto"/>
        </w:tcBorders>
        <w:shd w:val="solid" w:color="000080" w:fill="FFFFFF"/>
      </w:tcPr>
    </w:tblStylePr>
    <w:tblStylePr w:type="lastRow">
      <w:rPr>
        <w:b w:val="0"/>
        <w:bCs w:val="0"/>
      </w:rPr>
      <w:tblPr/>
      <w:trPr>
        <w:hidden/>
      </w:trPr>
      <w:tcPr>
        <w:tcBorders>
          <w:top w:val="single" w:sz="6" w:space="0" w:color="000080"/>
          <w:tl2br w:val="none" w:sz="0" w:space="0" w:color="auto"/>
          <w:tr2bl w:val="none" w:sz="0" w:space="0" w:color="auto"/>
        </w:tcBorders>
      </w:tcPr>
    </w:tblStylePr>
    <w:tblStylePr w:type="firstCol">
      <w:rPr>
        <w:b w:val="0"/>
        <w:bCs w:val="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band1Vert">
      <w:rPr>
        <w:color w:val="auto"/>
      </w:rPr>
      <w:tblPr/>
      <w:trPr>
        <w:hidden/>
      </w:trPr>
      <w:tcPr>
        <w:shd w:val="solid" w:color="C0C0C0" w:fill="FFFFFF"/>
      </w:tcPr>
    </w:tblStylePr>
    <w:tblStylePr w:type="band2Vert">
      <w:rPr>
        <w:color w:val="auto"/>
      </w:rPr>
      <w:tblPr/>
      <w:trPr>
        <w:hidden/>
      </w:trPr>
      <w:tcPr>
        <w:shd w:val="pct10" w:color="000000" w:fill="FFFFFF"/>
      </w:tcPr>
    </w:tblStylePr>
    <w:tblStylePr w:type="neCell">
      <w:rPr>
        <w:b/>
        <w:bCs/>
      </w:rPr>
      <w:tblPr/>
      <w:trPr>
        <w:hidden/>
      </w:trPr>
      <w:tcPr>
        <w:tcBorders>
          <w:tl2br w:val="none" w:sz="0" w:space="0" w:color="auto"/>
          <w:tr2bl w:val="none" w:sz="0" w:space="0" w:color="auto"/>
        </w:tcBorders>
      </w:tcPr>
    </w:tblStylePr>
  </w:style>
  <w:style w:type="table" w:styleId="TableColumns4">
    <w:name w:val="Table Columns 4"/>
    <w:basedOn w:val="TableNormal"/>
    <w:semiHidden/>
    <w:locked/>
    <w:rsid w:val="00680A33"/>
    <w:pPr>
      <w:spacing w:after="120"/>
    </w:pPr>
    <w:tblPr>
      <w:tblStyleColBandSize w:val="1"/>
    </w:tblPr>
    <w:trPr>
      <w:hidden/>
    </w:trPr>
    <w:tblStylePr w:type="firstRow">
      <w:rPr>
        <w:color w:val="FFFFFF"/>
      </w:rPr>
      <w:tblPr/>
      <w:trPr>
        <w:hidden/>
      </w:trPr>
      <w:tcPr>
        <w:tcBorders>
          <w:tl2br w:val="none" w:sz="0" w:space="0" w:color="auto"/>
          <w:tr2bl w:val="none" w:sz="0" w:space="0" w:color="auto"/>
        </w:tcBorders>
        <w:shd w:val="solid" w:color="000000" w:fill="FFFFFF"/>
      </w:tcPr>
    </w:tblStylePr>
    <w:tblStylePr w:type="lastRow">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Vert">
      <w:rPr>
        <w:color w:val="auto"/>
      </w:rPr>
      <w:tblPr/>
      <w:trPr>
        <w:hidden/>
      </w:trPr>
      <w:tcPr>
        <w:shd w:val="pct50" w:color="008080" w:fill="FFFFFF"/>
      </w:tcPr>
    </w:tblStylePr>
    <w:tblStylePr w:type="band2Vert">
      <w:rPr>
        <w:color w:val="auto"/>
      </w:rPr>
      <w:tblPr/>
      <w:trPr>
        <w:hidden/>
      </w:trPr>
      <w:tcPr>
        <w:shd w:val="pct10" w:color="000000" w:fill="FFFFFF"/>
      </w:tcPr>
    </w:tblStylePr>
  </w:style>
  <w:style w:type="table" w:styleId="TableColumns5">
    <w:name w:val="Table Columns 5"/>
    <w:basedOn w:val="TableNormal"/>
    <w:semiHidden/>
    <w:locked/>
    <w:rsid w:val="00680A33"/>
    <w:pPr>
      <w:spacing w:after="12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rPr>
      <w:hidden/>
    </w:trPr>
    <w:tblStylePr w:type="firstRow">
      <w:rPr>
        <w:b/>
        <w:bCs/>
        <w:i/>
        <w:iCs/>
      </w:rPr>
      <w:tblPr/>
      <w:trPr>
        <w:hidden/>
      </w:trPr>
      <w:tcPr>
        <w:tcBorders>
          <w:bottom w:val="single" w:sz="6" w:space="0" w:color="808080"/>
          <w:tl2br w:val="none" w:sz="0" w:space="0" w:color="auto"/>
          <w:tr2bl w:val="none" w:sz="0" w:space="0" w:color="auto"/>
        </w:tcBorders>
      </w:tcPr>
    </w:tblStylePr>
    <w:tblStylePr w:type="lastRow">
      <w:rPr>
        <w:b/>
        <w:bCs/>
      </w:rPr>
      <w:tblPr/>
      <w:trPr>
        <w:hidden/>
      </w:trPr>
      <w:tcPr>
        <w:tcBorders>
          <w:top w:val="single" w:sz="6" w:space="0" w:color="80808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Vert">
      <w:rPr>
        <w:color w:val="auto"/>
      </w:rPr>
      <w:tblPr/>
      <w:trPr>
        <w:hidden/>
      </w:trPr>
      <w:tcPr>
        <w:shd w:val="solid" w:color="C0C0C0" w:fill="FFFFFF"/>
      </w:tcPr>
    </w:tblStylePr>
    <w:tblStylePr w:type="band2Vert">
      <w:rPr>
        <w:color w:val="auto"/>
      </w:rPr>
    </w:tblStylePr>
  </w:style>
  <w:style w:type="table" w:styleId="TableContemporary">
    <w:name w:val="Table Contemporary"/>
    <w:basedOn w:val="TableNormal"/>
    <w:semiHidden/>
    <w:locked/>
    <w:rsid w:val="00680A33"/>
    <w:pPr>
      <w:spacing w:after="120"/>
    </w:pPr>
    <w:tblPr>
      <w:tblStyleRowBandSize w:val="1"/>
      <w:tblBorders>
        <w:insideH w:val="single" w:sz="18" w:space="0" w:color="FFFFFF"/>
        <w:insideV w:val="single" w:sz="18" w:space="0" w:color="FFFFFF"/>
      </w:tblBorders>
    </w:tblPr>
    <w:trPr>
      <w:hidden/>
    </w:trPr>
    <w:tblStylePr w:type="firstRow">
      <w:rPr>
        <w:b/>
        <w:bCs/>
        <w:color w:val="auto"/>
      </w:rPr>
      <w:tblPr/>
      <w:trPr>
        <w:hidden/>
      </w:trPr>
      <w:tcPr>
        <w:tcBorders>
          <w:tl2br w:val="none" w:sz="0" w:space="0" w:color="auto"/>
          <w:tr2bl w:val="none" w:sz="0" w:space="0" w:color="auto"/>
        </w:tcBorders>
        <w:shd w:val="pct20" w:color="000000" w:fill="FFFFFF"/>
      </w:tcPr>
    </w:tblStylePr>
    <w:tblStylePr w:type="band1Horz">
      <w:rPr>
        <w:color w:val="auto"/>
      </w:rPr>
      <w:tblPr/>
      <w:trPr>
        <w:hidden/>
      </w:trPr>
      <w:tcPr>
        <w:tcBorders>
          <w:tl2br w:val="none" w:sz="0" w:space="0" w:color="auto"/>
          <w:tr2bl w:val="none" w:sz="0" w:space="0" w:color="auto"/>
        </w:tcBorders>
        <w:shd w:val="pct5" w:color="000000" w:fill="FFFFFF"/>
      </w:tcPr>
    </w:tblStylePr>
    <w:tblStylePr w:type="band2Horz">
      <w:rPr>
        <w:color w:val="auto"/>
      </w:rPr>
      <w:tblPr/>
      <w:trPr>
        <w:hidden/>
      </w:tr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680A33"/>
    <w:pPr>
      <w:spacing w:after="12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rPr>
      <w:hidden/>
    </w:trPr>
    <w:tcPr>
      <w:shd w:val="clear" w:color="auto" w:fill="auto"/>
    </w:tcPr>
    <w:tblStylePr w:type="firstRow">
      <w:rPr>
        <w:caps/>
        <w:color w:val="auto"/>
      </w:rPr>
      <w:tblPr/>
      <w:trPr>
        <w:hidden/>
      </w:trPr>
      <w:tcPr>
        <w:tcBorders>
          <w:tl2br w:val="none" w:sz="0" w:space="0" w:color="auto"/>
          <w:tr2bl w:val="none" w:sz="0" w:space="0" w:color="auto"/>
        </w:tcBorders>
      </w:tcPr>
    </w:tblStylePr>
  </w:style>
  <w:style w:type="table" w:styleId="TableGrid">
    <w:name w:val="Table Grid"/>
    <w:basedOn w:val="TableNormal"/>
    <w:semiHidden/>
    <w:locked/>
    <w:rsid w:val="00680A33"/>
    <w:pPr>
      <w:spacing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table" w:styleId="TableGrid1">
    <w:name w:val="Table Grid 1"/>
    <w:basedOn w:val="TableNormal"/>
    <w:semiHidden/>
    <w:locked/>
    <w:rsid w:val="00680A33"/>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rPr>
      <w:hidden/>
    </w:trPr>
    <w:tcPr>
      <w:shd w:val="clear" w:color="auto" w:fill="auto"/>
    </w:tcPr>
    <w:tblStylePr w:type="lastRow">
      <w:rPr>
        <w:i/>
        <w:iCs/>
      </w:rPr>
      <w:tblPr/>
      <w:trPr>
        <w:hidden/>
      </w:trPr>
      <w:tcPr>
        <w:tcBorders>
          <w:tl2br w:val="none" w:sz="0" w:space="0" w:color="auto"/>
          <w:tr2bl w:val="none" w:sz="0" w:space="0" w:color="auto"/>
        </w:tcBorders>
      </w:tcPr>
    </w:tblStylePr>
    <w:tblStylePr w:type="lastCol">
      <w:rPr>
        <w:i/>
        <w:iCs/>
      </w:rPr>
      <w:tblPr/>
      <w:trPr>
        <w:hidden/>
      </w:trPr>
      <w:tcPr>
        <w:tcBorders>
          <w:tl2br w:val="none" w:sz="0" w:space="0" w:color="auto"/>
          <w:tr2bl w:val="none" w:sz="0" w:space="0" w:color="auto"/>
        </w:tcBorders>
      </w:tcPr>
    </w:tblStylePr>
  </w:style>
  <w:style w:type="table" w:styleId="TableGrid2">
    <w:name w:val="Table Grid 2"/>
    <w:basedOn w:val="TableNormal"/>
    <w:semiHidden/>
    <w:locked/>
    <w:rsid w:val="00680A33"/>
    <w:pPr>
      <w:spacing w:after="120"/>
    </w:pPr>
    <w:tblPr>
      <w:tblBorders>
        <w:insideH w:val="single" w:sz="6" w:space="0" w:color="000000"/>
        <w:insideV w:val="single" w:sz="6" w:space="0" w:color="000000"/>
      </w:tblBorders>
    </w:tblPr>
    <w:trPr>
      <w:hidden/>
    </w:trPr>
    <w:tcPr>
      <w:shd w:val="clear" w:color="auto" w:fill="auto"/>
    </w:tcPr>
    <w:tblStylePr w:type="firstRow">
      <w:rPr>
        <w:b/>
        <w:bCs/>
      </w:rPr>
      <w:tblPr/>
      <w:trPr>
        <w:hidden/>
      </w:trPr>
      <w:tcPr>
        <w:tcBorders>
          <w:tl2br w:val="none" w:sz="0" w:space="0" w:color="auto"/>
          <w:tr2bl w:val="none" w:sz="0" w:space="0" w:color="auto"/>
        </w:tcBorders>
      </w:tcPr>
    </w:tblStylePr>
    <w:tblStylePr w:type="lastRow">
      <w:rPr>
        <w:b/>
        <w:bCs/>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style>
  <w:style w:type="table" w:styleId="TableGrid3">
    <w:name w:val="Table Grid 3"/>
    <w:basedOn w:val="TableNormal"/>
    <w:semiHidden/>
    <w:locked/>
    <w:rsid w:val="00680A33"/>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rPr>
      <w:hidden/>
    </w:trPr>
    <w:tcPr>
      <w:shd w:val="clear" w:color="auto" w:fill="auto"/>
    </w:tcPr>
    <w:tblStylePr w:type="firstRow">
      <w:tblPr/>
      <w:trPr>
        <w:hidden/>
      </w:trPr>
      <w:tcPr>
        <w:tcBorders>
          <w:bottom w:val="single" w:sz="6" w:space="0" w:color="000000"/>
          <w:tl2br w:val="none" w:sz="0" w:space="0" w:color="auto"/>
          <w:tr2bl w:val="none" w:sz="0" w:space="0" w:color="auto"/>
        </w:tcBorders>
        <w:shd w:val="pct30" w:color="FFFF00" w:fill="FFFFFF"/>
      </w:tcPr>
    </w:tblStylePr>
    <w:tblStylePr w:type="lastRow">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style>
  <w:style w:type="table" w:styleId="TableGrid4">
    <w:name w:val="Table Grid 4"/>
    <w:basedOn w:val="TableNormal"/>
    <w:semiHidden/>
    <w:locked/>
    <w:rsid w:val="00680A33"/>
    <w:pPr>
      <w:spacing w:after="120"/>
    </w:pPr>
    <w:tblPr>
      <w:tblBorders>
        <w:left w:val="single" w:sz="12" w:space="0" w:color="000000"/>
        <w:right w:val="single" w:sz="12" w:space="0" w:color="000000"/>
        <w:insideH w:val="single" w:sz="6" w:space="0" w:color="000000"/>
        <w:insideV w:val="single" w:sz="6" w:space="0" w:color="000000"/>
      </w:tblBorders>
    </w:tblPr>
    <w:trPr>
      <w:hidden/>
    </w:trPr>
    <w:tcPr>
      <w:shd w:val="clear" w:color="auto" w:fill="auto"/>
    </w:tcPr>
    <w:tblStylePr w:type="firstRow">
      <w:rPr>
        <w:color w:val="auto"/>
      </w:rPr>
      <w:tblPr/>
      <w:trPr>
        <w:hidden/>
      </w:tr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rPr>
        <w:hidden/>
      </w:trPr>
      <w:tcPr>
        <w:tcBorders>
          <w:top w:val="single" w:sz="6" w:space="0" w:color="000000"/>
          <w:tl2br w:val="none" w:sz="0" w:space="0" w:color="auto"/>
          <w:tr2bl w:val="none" w:sz="0" w:space="0" w:color="auto"/>
        </w:tcBorders>
        <w:shd w:val="pct30" w:color="FFFF00" w:fill="FFFFFF"/>
      </w:tcPr>
    </w:tblStylePr>
    <w:tblStylePr w:type="lastCol">
      <w:rPr>
        <w:b/>
        <w:bCs/>
        <w:color w:val="auto"/>
      </w:rPr>
      <w:tblPr/>
      <w:trPr>
        <w:hidden/>
      </w:trPr>
      <w:tcPr>
        <w:tcBorders>
          <w:tl2br w:val="none" w:sz="0" w:space="0" w:color="auto"/>
          <w:tr2bl w:val="none" w:sz="0" w:space="0" w:color="auto"/>
        </w:tcBorders>
      </w:tcPr>
    </w:tblStylePr>
  </w:style>
  <w:style w:type="table" w:styleId="TableGrid5">
    <w:name w:val="Table Grid 5"/>
    <w:basedOn w:val="TableNormal"/>
    <w:semiHidden/>
    <w:locked/>
    <w:rsid w:val="00680A33"/>
    <w:pPr>
      <w:spacing w:after="12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rPr>
      <w:hidden/>
    </w:trPr>
    <w:tcPr>
      <w:shd w:val="clear" w:color="auto" w:fill="auto"/>
    </w:tcPr>
    <w:tblStylePr w:type="firstRow">
      <w:tblPr/>
      <w:trPr>
        <w:hidden/>
      </w:trPr>
      <w:tcPr>
        <w:tcBorders>
          <w:bottom w:val="single" w:sz="12" w:space="0" w:color="000000"/>
          <w:tl2br w:val="none" w:sz="0" w:space="0" w:color="auto"/>
          <w:tr2bl w:val="none" w:sz="0" w:space="0" w:color="auto"/>
        </w:tcBorders>
      </w:tcPr>
    </w:tblStylePr>
    <w:tblStylePr w:type="lastRow">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nwCell">
      <w:tblPr/>
      <w:trPr>
        <w:hidden/>
      </w:trPr>
      <w:tcPr>
        <w:tcBorders>
          <w:tl2br w:val="single" w:sz="6" w:space="0" w:color="000000"/>
          <w:tr2bl w:val="none" w:sz="0" w:space="0" w:color="auto"/>
        </w:tcBorders>
      </w:tcPr>
    </w:tblStylePr>
  </w:style>
  <w:style w:type="table" w:styleId="TableGrid6">
    <w:name w:val="Table Grid 6"/>
    <w:basedOn w:val="TableNormal"/>
    <w:semiHidden/>
    <w:locked/>
    <w:rsid w:val="00680A33"/>
    <w:pPr>
      <w:spacing w:after="120"/>
    </w:pPr>
    <w:tblPr>
      <w:tblBorders>
        <w:top w:val="single" w:sz="12" w:space="0" w:color="000000"/>
        <w:left w:val="single" w:sz="12" w:space="0" w:color="000000"/>
        <w:bottom w:val="single" w:sz="12" w:space="0" w:color="000000"/>
        <w:right w:val="single" w:sz="12" w:space="0" w:color="000000"/>
        <w:insideV w:val="single" w:sz="6" w:space="0" w:color="000000"/>
      </w:tblBorders>
    </w:tblPr>
    <w:trPr>
      <w:hidden/>
    </w:trPr>
    <w:tcPr>
      <w:shd w:val="clear" w:color="auto" w:fill="auto"/>
    </w:tcPr>
    <w:tblStylePr w:type="firstRow">
      <w:rPr>
        <w:b/>
        <w:bCs/>
      </w:rPr>
      <w:tblPr/>
      <w:trPr>
        <w:hidden/>
      </w:trPr>
      <w:tcPr>
        <w:tcBorders>
          <w:bottom w:val="single" w:sz="6" w:space="0" w:color="000000"/>
          <w:tl2br w:val="none" w:sz="0" w:space="0" w:color="auto"/>
          <w:tr2bl w:val="none" w:sz="0" w:space="0" w:color="auto"/>
        </w:tcBorders>
      </w:tcPr>
    </w:tblStylePr>
    <w:tblStylePr w:type="lastRow">
      <w:rPr>
        <w:color w:val="auto"/>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nwCell">
      <w:tblPr/>
      <w:trPr>
        <w:hidden/>
      </w:trPr>
      <w:tcPr>
        <w:tcBorders>
          <w:tl2br w:val="single" w:sz="6" w:space="0" w:color="000000"/>
          <w:tr2bl w:val="none" w:sz="0" w:space="0" w:color="auto"/>
        </w:tcBorders>
      </w:tcPr>
    </w:tblStylePr>
  </w:style>
  <w:style w:type="table" w:styleId="TableGrid7">
    <w:name w:val="Table Grid 7"/>
    <w:basedOn w:val="TableNormal"/>
    <w:semiHidden/>
    <w:locked/>
    <w:rsid w:val="00680A33"/>
    <w:pPr>
      <w:spacing w:after="12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rPr>
      <w:hidden/>
    </w:trPr>
    <w:tcPr>
      <w:shd w:val="clear" w:color="auto" w:fill="auto"/>
    </w:tcPr>
    <w:tblStylePr w:type="firstRow">
      <w:rPr>
        <w:b w:val="0"/>
        <w:bCs w:val="0"/>
      </w:rPr>
      <w:tblPr/>
      <w:trPr>
        <w:hidden/>
      </w:trPr>
      <w:tcPr>
        <w:tcBorders>
          <w:bottom w:val="single" w:sz="12" w:space="0" w:color="000000"/>
          <w:tl2br w:val="none" w:sz="0" w:space="0" w:color="auto"/>
          <w:tr2bl w:val="none" w:sz="0" w:space="0" w:color="auto"/>
        </w:tcBorders>
      </w:tcPr>
    </w:tblStylePr>
    <w:tblStylePr w:type="lastRow">
      <w:rPr>
        <w:b w:val="0"/>
        <w:bCs w:val="0"/>
      </w:rPr>
      <w:tblPr/>
      <w:trPr>
        <w:hidden/>
      </w:trPr>
      <w:tcPr>
        <w:tcBorders>
          <w:top w:val="single" w:sz="6" w:space="0" w:color="000000"/>
          <w:tl2br w:val="none" w:sz="0" w:space="0" w:color="auto"/>
          <w:tr2bl w:val="none" w:sz="0" w:space="0" w:color="auto"/>
        </w:tcBorders>
      </w:tcPr>
    </w:tblStylePr>
    <w:tblStylePr w:type="firstCol">
      <w:rPr>
        <w:b w:val="0"/>
        <w:bCs w:val="0"/>
      </w:rPr>
      <w:tblPr/>
      <w:trPr>
        <w:hidden/>
      </w:trPr>
      <w:tcPr>
        <w:tcBorders>
          <w:tl2br w:val="none" w:sz="0" w:space="0" w:color="auto"/>
          <w:tr2bl w:val="none" w:sz="0" w:space="0" w:color="auto"/>
        </w:tcBorders>
      </w:tcPr>
    </w:tblStylePr>
    <w:tblStylePr w:type="lastCol">
      <w:rPr>
        <w:b w:val="0"/>
        <w:bCs w:val="0"/>
      </w:rPr>
      <w:tblPr/>
      <w:trPr>
        <w:hidden/>
      </w:trPr>
      <w:tcPr>
        <w:tcBorders>
          <w:tl2br w:val="none" w:sz="0" w:space="0" w:color="auto"/>
          <w:tr2bl w:val="none" w:sz="0" w:space="0" w:color="auto"/>
        </w:tcBorders>
      </w:tcPr>
    </w:tblStylePr>
    <w:tblStylePr w:type="nwCell">
      <w:tblPr/>
      <w:trPr>
        <w:hidden/>
      </w:trPr>
      <w:tcPr>
        <w:tcBorders>
          <w:tl2br w:val="single" w:sz="6" w:space="0" w:color="000000"/>
          <w:tr2bl w:val="none" w:sz="0" w:space="0" w:color="auto"/>
        </w:tcBorders>
      </w:tcPr>
    </w:tblStylePr>
  </w:style>
  <w:style w:type="table" w:styleId="TableGrid8">
    <w:name w:val="Table Grid 8"/>
    <w:basedOn w:val="TableNormal"/>
    <w:semiHidden/>
    <w:locked/>
    <w:rsid w:val="00680A33"/>
    <w:pPr>
      <w:spacing w:after="12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rPr>
      <w:hidden/>
    </w:trPr>
    <w:tcPr>
      <w:shd w:val="clear" w:color="auto" w:fill="auto"/>
    </w:tcPr>
    <w:tblStylePr w:type="firstRow">
      <w:rPr>
        <w:b/>
        <w:bCs/>
        <w:color w:val="FFFFFF"/>
      </w:rPr>
      <w:tblPr/>
      <w:trPr>
        <w:hidden/>
      </w:trPr>
      <w:tcPr>
        <w:tcBorders>
          <w:tl2br w:val="none" w:sz="0" w:space="0" w:color="auto"/>
          <w:tr2bl w:val="none" w:sz="0" w:space="0" w:color="auto"/>
        </w:tcBorders>
        <w:shd w:val="solid" w:color="000080" w:fill="FFFFFF"/>
      </w:tcPr>
    </w:tblStylePr>
    <w:tblStylePr w:type="lastRow">
      <w:rPr>
        <w:b/>
        <w:bCs/>
        <w:color w:val="auto"/>
      </w:rPr>
      <w:tblPr/>
      <w:trPr>
        <w:hidden/>
      </w:trPr>
      <w:tcPr>
        <w:tcBorders>
          <w:tl2br w:val="none" w:sz="0" w:space="0" w:color="auto"/>
          <w:tr2bl w:val="none" w:sz="0" w:space="0" w:color="auto"/>
        </w:tcBorders>
      </w:tcPr>
    </w:tblStylePr>
    <w:tblStylePr w:type="lastCol">
      <w:rPr>
        <w:b/>
        <w:bCs/>
        <w:color w:val="auto"/>
      </w:rPr>
      <w:tblPr/>
      <w:trPr>
        <w:hidden/>
      </w:trPr>
      <w:tcPr>
        <w:tcBorders>
          <w:tl2br w:val="none" w:sz="0" w:space="0" w:color="auto"/>
          <w:tr2bl w:val="none" w:sz="0" w:space="0" w:color="auto"/>
        </w:tcBorders>
      </w:tcPr>
    </w:tblStylePr>
  </w:style>
  <w:style w:type="table" w:styleId="TableList1">
    <w:name w:val="Table List 1"/>
    <w:basedOn w:val="TableNormal"/>
    <w:semiHidden/>
    <w:locked/>
    <w:rsid w:val="00680A33"/>
    <w:pPr>
      <w:spacing w:after="120"/>
    </w:pPr>
    <w:tblPr>
      <w:tblStyleRowBandSize w:val="1"/>
      <w:tblBorders>
        <w:top w:val="single" w:sz="12" w:space="0" w:color="008080"/>
        <w:left w:val="single" w:sz="6" w:space="0" w:color="008080"/>
        <w:bottom w:val="single" w:sz="12" w:space="0" w:color="008080"/>
        <w:right w:val="single" w:sz="6" w:space="0" w:color="008080"/>
      </w:tblBorders>
    </w:tblPr>
    <w:trPr>
      <w:hidden/>
    </w:trPr>
    <w:tblStylePr w:type="firstRow">
      <w:rPr>
        <w:b/>
        <w:bCs/>
        <w:i/>
        <w:iCs/>
        <w:color w:val="800000"/>
      </w:rPr>
      <w:tblPr/>
      <w:trPr>
        <w:hidden/>
      </w:trPr>
      <w:tcPr>
        <w:tcBorders>
          <w:bottom w:val="single" w:sz="6" w:space="0" w:color="000000"/>
          <w:tl2br w:val="none" w:sz="0" w:space="0" w:color="auto"/>
          <w:tr2bl w:val="none" w:sz="0" w:space="0" w:color="auto"/>
        </w:tcBorders>
        <w:shd w:val="solid" w:color="C0C0C0" w:fill="FFFFFF"/>
      </w:tcPr>
    </w:tblStylePr>
    <w:tblStylePr w:type="lastRow">
      <w:tblPr/>
      <w:trPr>
        <w:hidden/>
      </w:trPr>
      <w:tcPr>
        <w:tcBorders>
          <w:top w:val="single" w:sz="6" w:space="0" w:color="000000"/>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solid" w:color="C0C0C0" w:fill="FFFFFF"/>
      </w:tcPr>
    </w:tblStylePr>
    <w:tblStylePr w:type="band2Horz">
      <w:rPr>
        <w:color w:val="auto"/>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List2">
    <w:name w:val="Table List 2"/>
    <w:basedOn w:val="TableNormal"/>
    <w:semiHidden/>
    <w:locked/>
    <w:rsid w:val="00680A33"/>
    <w:pPr>
      <w:spacing w:after="120"/>
    </w:pPr>
    <w:tblPr>
      <w:tblStyleRowBandSize w:val="2"/>
      <w:tblBorders>
        <w:bottom w:val="single" w:sz="12" w:space="0" w:color="808080"/>
      </w:tblBorders>
    </w:tblPr>
    <w:trPr>
      <w:hidden/>
    </w:trPr>
    <w:tblStylePr w:type="firstRow">
      <w:rPr>
        <w:b/>
        <w:bCs/>
        <w:color w:val="FFFFFF"/>
      </w:rPr>
      <w:tblPr/>
      <w:trPr>
        <w:hidden/>
      </w:trPr>
      <w:tcPr>
        <w:tcBorders>
          <w:bottom w:val="single" w:sz="6" w:space="0" w:color="000000"/>
          <w:tl2br w:val="none" w:sz="0" w:space="0" w:color="auto"/>
          <w:tr2bl w:val="none" w:sz="0" w:space="0" w:color="auto"/>
        </w:tcBorders>
        <w:shd w:val="pct75" w:color="008080" w:fill="008000"/>
      </w:tcPr>
    </w:tblStylePr>
    <w:tblStylePr w:type="lastRow">
      <w:tblPr/>
      <w:trPr>
        <w:hidden/>
      </w:trPr>
      <w:tcPr>
        <w:tcBorders>
          <w:top w:val="single" w:sz="6" w:space="0" w:color="000000"/>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pct20" w:color="00FF00" w:fill="FFFFFF"/>
      </w:tcPr>
    </w:tblStylePr>
    <w:tblStylePr w:type="band2Horz">
      <w:rPr>
        <w:color w:val="auto"/>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List3">
    <w:name w:val="Table List 3"/>
    <w:basedOn w:val="TableNormal"/>
    <w:semiHidden/>
    <w:locked/>
    <w:rsid w:val="00680A33"/>
    <w:pPr>
      <w:spacing w:after="120"/>
    </w:pPr>
    <w:tblPr>
      <w:tblBorders>
        <w:top w:val="single" w:sz="12" w:space="0" w:color="000000"/>
        <w:bottom w:val="single" w:sz="12" w:space="0" w:color="000000"/>
        <w:insideH w:val="single" w:sz="6" w:space="0" w:color="000000"/>
      </w:tblBorders>
    </w:tblPr>
    <w:trPr>
      <w:hidden/>
    </w:trPr>
    <w:tcPr>
      <w:shd w:val="clear" w:color="auto" w:fill="auto"/>
    </w:tcPr>
    <w:tblStylePr w:type="firstRow">
      <w:rPr>
        <w:b/>
        <w:bCs/>
        <w:color w:val="000080"/>
      </w:rPr>
      <w:tblPr/>
      <w:trPr>
        <w:hidden/>
      </w:trPr>
      <w:tcPr>
        <w:tcBorders>
          <w:bottom w:val="single" w:sz="12" w:space="0" w:color="000000"/>
          <w:tl2br w:val="none" w:sz="0" w:space="0" w:color="auto"/>
          <w:tr2bl w:val="none" w:sz="0" w:space="0" w:color="auto"/>
        </w:tcBorders>
      </w:tcPr>
    </w:tblStylePr>
    <w:tblStylePr w:type="lastRow">
      <w:tblPr/>
      <w:trPr>
        <w:hidden/>
      </w:trPr>
      <w:tcPr>
        <w:tcBorders>
          <w:top w:val="single" w:sz="12" w:space="0" w:color="000000"/>
          <w:tl2br w:val="none" w:sz="0" w:space="0" w:color="auto"/>
          <w:tr2bl w:val="none" w:sz="0" w:space="0" w:color="auto"/>
        </w:tcBorders>
      </w:tcPr>
    </w:tblStylePr>
    <w:tblStylePr w:type="swCell">
      <w:rPr>
        <w:i/>
        <w:iCs/>
        <w:color w:val="000080"/>
      </w:rPr>
      <w:tblPr/>
      <w:trPr>
        <w:hidden/>
      </w:trPr>
      <w:tcPr>
        <w:tcBorders>
          <w:tl2br w:val="none" w:sz="0" w:space="0" w:color="auto"/>
          <w:tr2bl w:val="none" w:sz="0" w:space="0" w:color="auto"/>
        </w:tcBorders>
      </w:tcPr>
    </w:tblStylePr>
  </w:style>
  <w:style w:type="table" w:styleId="TableList4">
    <w:name w:val="Table List 4"/>
    <w:basedOn w:val="TableNormal"/>
    <w:semiHidden/>
    <w:locked/>
    <w:rsid w:val="00680A33"/>
    <w:pPr>
      <w:spacing w:after="120"/>
    </w:pPr>
    <w:tblPr>
      <w:tblBorders>
        <w:top w:val="single" w:sz="12" w:space="0" w:color="000000"/>
        <w:left w:val="single" w:sz="12" w:space="0" w:color="000000"/>
        <w:bottom w:val="single" w:sz="12" w:space="0" w:color="000000"/>
        <w:right w:val="single" w:sz="12" w:space="0" w:color="000000"/>
        <w:insideH w:val="single" w:sz="6" w:space="0" w:color="000000"/>
      </w:tblBorders>
    </w:tblPr>
    <w:trPr>
      <w:hidden/>
    </w:trPr>
    <w:tcPr>
      <w:shd w:val="clear" w:color="auto" w:fill="auto"/>
    </w:tcPr>
    <w:tblStylePr w:type="firstRow">
      <w:rPr>
        <w:b/>
        <w:bCs/>
        <w:color w:val="FFFFFF"/>
      </w:rPr>
      <w:tblPr/>
      <w:trPr>
        <w:hidden/>
      </w:tr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680A33"/>
    <w:pPr>
      <w:spacing w:after="120"/>
    </w:pPr>
    <w:tblPr>
      <w:tblBorders>
        <w:top w:val="single" w:sz="6" w:space="0" w:color="000000"/>
        <w:left w:val="single" w:sz="6" w:space="0" w:color="000000"/>
        <w:bottom w:val="single" w:sz="6" w:space="0" w:color="000000"/>
        <w:right w:val="single" w:sz="6" w:space="0" w:color="000000"/>
        <w:insideH w:val="single" w:sz="6" w:space="0" w:color="000000"/>
      </w:tblBorders>
    </w:tblPr>
    <w:trPr>
      <w:hidden/>
    </w:trPr>
    <w:tcPr>
      <w:shd w:val="clear" w:color="auto" w:fill="auto"/>
    </w:tcPr>
    <w:tblStylePr w:type="firstRow">
      <w:rPr>
        <w:b/>
        <w:bCs/>
      </w:rPr>
      <w:tblPr/>
      <w:trPr>
        <w:hidden/>
      </w:trPr>
      <w:tcPr>
        <w:tcBorders>
          <w:bottom w:val="single" w:sz="12"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style>
  <w:style w:type="table" w:styleId="TableList6">
    <w:name w:val="Table List 6"/>
    <w:basedOn w:val="TableNormal"/>
    <w:semiHidden/>
    <w:locked/>
    <w:rsid w:val="00680A33"/>
    <w:pPr>
      <w:spacing w:after="120"/>
    </w:pPr>
    <w:tblPr>
      <w:tblStyleRowBandSize w:val="1"/>
      <w:tblBorders>
        <w:top w:val="single" w:sz="6" w:space="0" w:color="000000"/>
        <w:left w:val="single" w:sz="6" w:space="0" w:color="000000"/>
        <w:bottom w:val="single" w:sz="6" w:space="0" w:color="000000"/>
        <w:right w:val="single" w:sz="6" w:space="0" w:color="000000"/>
      </w:tblBorders>
    </w:tblPr>
    <w:trPr>
      <w:hidden/>
    </w:trPr>
    <w:tcPr>
      <w:shd w:val="pct50" w:color="000000" w:fill="FFFFFF"/>
    </w:tcPr>
    <w:tblStylePr w:type="firstRow">
      <w:rPr>
        <w:b/>
        <w:bCs/>
      </w:rPr>
      <w:tblPr/>
      <w:trPr>
        <w:hidden/>
      </w:trPr>
      <w:tcPr>
        <w:tcBorders>
          <w:bottom w:val="single" w:sz="12" w:space="0" w:color="000000"/>
          <w:tl2br w:val="none" w:sz="0" w:space="0" w:color="auto"/>
          <w:tr2bl w:val="none" w:sz="0" w:space="0" w:color="auto"/>
        </w:tcBorders>
      </w:tcPr>
    </w:tblStylePr>
    <w:tblStylePr w:type="firstCol">
      <w:rPr>
        <w:b/>
        <w:bCs/>
      </w:rPr>
      <w:tblPr/>
      <w:trPr>
        <w:hidden/>
      </w:trPr>
      <w:tcPr>
        <w:tcBorders>
          <w:right w:val="single" w:sz="12" w:space="0" w:color="000000"/>
          <w:tl2br w:val="none" w:sz="0" w:space="0" w:color="auto"/>
          <w:tr2bl w:val="none" w:sz="0" w:space="0" w:color="auto"/>
        </w:tcBorders>
      </w:tcPr>
    </w:tblStylePr>
    <w:tblStylePr w:type="band1Horz">
      <w:tblPr/>
      <w:trPr>
        <w:hidden/>
      </w:tr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680A33"/>
    <w:pPr>
      <w:spacing w:after="12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rPr>
      <w:hidden/>
    </w:trPr>
    <w:tblStylePr w:type="firstRow">
      <w:rPr>
        <w:b/>
        <w:bCs/>
      </w:rPr>
      <w:tblPr/>
      <w:trPr>
        <w:hidden/>
      </w:trPr>
      <w:tcPr>
        <w:tcBorders>
          <w:bottom w:val="single" w:sz="12" w:space="0" w:color="008000"/>
          <w:tl2br w:val="none" w:sz="0" w:space="0" w:color="auto"/>
          <w:tr2bl w:val="none" w:sz="0" w:space="0" w:color="auto"/>
        </w:tcBorders>
        <w:shd w:val="solid" w:color="C0C0C0" w:fill="FFFFFF"/>
      </w:tcPr>
    </w:tblStylePr>
    <w:tblStylePr w:type="lastRow">
      <w:rPr>
        <w:b/>
        <w:bCs/>
      </w:rPr>
      <w:tblPr/>
      <w:trPr>
        <w:hidden/>
      </w:trPr>
      <w:tcPr>
        <w:tcBorders>
          <w:top w:val="single" w:sz="12" w:space="0" w:color="008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pct20" w:color="000000" w:fill="FFFFFF"/>
      </w:tcPr>
    </w:tblStylePr>
    <w:tblStylePr w:type="band2Horz">
      <w:tblPr/>
      <w:trPr>
        <w:hidden/>
      </w:tr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680A33"/>
    <w:pPr>
      <w:spacing w:after="12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rPr>
      <w:hidden/>
    </w:trPr>
    <w:tblStylePr w:type="firstRow">
      <w:rPr>
        <w:b/>
        <w:bCs/>
        <w:i/>
        <w:iCs/>
      </w:rPr>
      <w:tblPr/>
      <w:trPr>
        <w:hidden/>
      </w:trPr>
      <w:tcPr>
        <w:tcBorders>
          <w:bottom w:val="single" w:sz="6" w:space="0" w:color="000000"/>
          <w:tl2br w:val="none" w:sz="0" w:space="0" w:color="auto"/>
          <w:tr2bl w:val="none" w:sz="0" w:space="0" w:color="auto"/>
        </w:tcBorders>
        <w:shd w:val="solid" w:color="FFFF00" w:fill="FFFFFF"/>
      </w:tcPr>
    </w:tblStylePr>
    <w:tblStylePr w:type="lastRow">
      <w:rPr>
        <w:b/>
        <w:bCs/>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tl2br w:val="none" w:sz="0" w:space="0" w:color="auto"/>
          <w:tr2bl w:val="none" w:sz="0" w:space="0" w:color="auto"/>
        </w:tcBorders>
      </w:tcPr>
    </w:tblStylePr>
    <w:tblStylePr w:type="lastCol">
      <w:rPr>
        <w:b/>
        <w:bCs/>
      </w:rPr>
      <w:tblPr/>
      <w:trPr>
        <w:hidden/>
      </w:trPr>
      <w:tcPr>
        <w:tcBorders>
          <w:tl2br w:val="none" w:sz="0" w:space="0" w:color="auto"/>
          <w:tr2bl w:val="none" w:sz="0" w:space="0" w:color="auto"/>
        </w:tcBorders>
      </w:tcPr>
    </w:tblStylePr>
    <w:tblStylePr w:type="band1Horz">
      <w:rPr>
        <w:color w:val="auto"/>
      </w:rPr>
      <w:tblPr/>
      <w:trPr>
        <w:hidden/>
      </w:trPr>
      <w:tcPr>
        <w:tcBorders>
          <w:tl2br w:val="none" w:sz="0" w:space="0" w:color="auto"/>
          <w:tr2bl w:val="none" w:sz="0" w:space="0" w:color="auto"/>
        </w:tcBorders>
        <w:shd w:val="pct25" w:color="FFFF00" w:fill="FFFFFF"/>
      </w:tcPr>
    </w:tblStylePr>
    <w:tblStylePr w:type="band2Horz">
      <w:tblPr/>
      <w:trPr>
        <w:hidden/>
      </w:tr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680A33"/>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rPr>
      <w:hidden/>
    </w:trPr>
    <w:tcPr>
      <w:shd w:val="clear" w:color="auto" w:fill="auto"/>
    </w:tcPr>
    <w:tblStylePr w:type="firstRow">
      <w:rPr>
        <w:b/>
        <w:bCs/>
        <w:color w:val="auto"/>
      </w:rPr>
      <w:tblPr/>
      <w:trPr>
        <w:hidden/>
      </w:tr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680A33"/>
    <w:pPr>
      <w:spacing w:after="120"/>
    </w:pPr>
    <w:tblPr>
      <w:tblBorders>
        <w:top w:val="single" w:sz="12" w:space="0" w:color="008000"/>
        <w:bottom w:val="single" w:sz="12" w:space="0" w:color="008000"/>
      </w:tblBorders>
    </w:tblPr>
    <w:trPr>
      <w:hidden/>
    </w:trPr>
    <w:tcPr>
      <w:shd w:val="clear" w:color="auto" w:fill="auto"/>
    </w:tcPr>
    <w:tblStylePr w:type="firstRow">
      <w:tblPr/>
      <w:trPr>
        <w:hidden/>
      </w:trPr>
      <w:tcPr>
        <w:tcBorders>
          <w:bottom w:val="single" w:sz="6" w:space="0" w:color="008000"/>
          <w:tl2br w:val="none" w:sz="0" w:space="0" w:color="auto"/>
          <w:tr2bl w:val="none" w:sz="0" w:space="0" w:color="auto"/>
        </w:tcBorders>
      </w:tcPr>
    </w:tblStylePr>
    <w:tblStylePr w:type="lastRow">
      <w:tblPr/>
      <w:trPr>
        <w:hidden/>
      </w:tr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680A33"/>
    <w:pPr>
      <w:spacing w:after="120"/>
    </w:pPr>
    <w:tblPr/>
    <w:trPr>
      <w:hidden/>
    </w:trPr>
    <w:tblStylePr w:type="firstRow">
      <w:rPr>
        <w:b/>
        <w:bCs/>
      </w:rPr>
      <w:tblPr/>
      <w:trPr>
        <w:hidden/>
      </w:trPr>
      <w:tcPr>
        <w:tcBorders>
          <w:bottom w:val="single" w:sz="12" w:space="0" w:color="000000"/>
          <w:tl2br w:val="none" w:sz="0" w:space="0" w:color="auto"/>
          <w:tr2bl w:val="none" w:sz="0" w:space="0" w:color="auto"/>
        </w:tcBorders>
      </w:tcPr>
    </w:tblStylePr>
    <w:tblStylePr w:type="lastRow">
      <w:rPr>
        <w:b/>
        <w:bCs/>
        <w:color w:val="auto"/>
      </w:rPr>
      <w:tblPr/>
      <w:trPr>
        <w:hidden/>
      </w:trPr>
      <w:tcPr>
        <w:tcBorders>
          <w:top w:val="single" w:sz="6" w:space="0" w:color="000000"/>
          <w:tl2br w:val="none" w:sz="0" w:space="0" w:color="auto"/>
          <w:tr2bl w:val="none" w:sz="0" w:space="0" w:color="auto"/>
        </w:tcBorders>
      </w:tcPr>
    </w:tblStylePr>
    <w:tblStylePr w:type="firstCol">
      <w:rPr>
        <w:b/>
        <w:bCs/>
      </w:rPr>
      <w:tblPr/>
      <w:trPr>
        <w:hidden/>
      </w:trPr>
      <w:tcPr>
        <w:tcBorders>
          <w:right w:val="single" w:sz="12" w:space="0" w:color="000000"/>
          <w:tl2br w:val="none" w:sz="0" w:space="0" w:color="auto"/>
          <w:tr2bl w:val="none" w:sz="0" w:space="0" w:color="auto"/>
        </w:tcBorders>
      </w:tcPr>
    </w:tblStylePr>
    <w:tblStylePr w:type="lastCol">
      <w:rPr>
        <w:b/>
        <w:bCs/>
      </w:rPr>
      <w:tblPr/>
      <w:trPr>
        <w:hidden/>
      </w:trPr>
      <w:tcPr>
        <w:tcBorders>
          <w:left w:val="single" w:sz="6" w:space="0" w:color="000000"/>
          <w:tl2br w:val="none" w:sz="0" w:space="0" w:color="auto"/>
          <w:tr2bl w:val="none" w:sz="0" w:space="0" w:color="auto"/>
        </w:tcBorders>
      </w:tcPr>
    </w:tblStylePr>
    <w:tblStylePr w:type="neCell">
      <w:rPr>
        <w:b/>
        <w:bCs/>
      </w:rPr>
      <w:tblPr/>
      <w:trPr>
        <w:hidden/>
      </w:trPr>
      <w:tcPr>
        <w:tcBorders>
          <w:left w:val="none" w:sz="0" w:space="0" w:color="auto"/>
          <w:tl2br w:val="none" w:sz="0" w:space="0" w:color="auto"/>
          <w:tr2bl w:val="none" w:sz="0" w:space="0" w:color="auto"/>
        </w:tcBorders>
      </w:tcPr>
    </w:tblStylePr>
    <w:tblStylePr w:type="swCell">
      <w:rPr>
        <w:b/>
        <w:bCs/>
      </w:rPr>
      <w:tblPr/>
      <w:trPr>
        <w:hidden/>
      </w:tr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680A33"/>
    <w:pPr>
      <w:spacing w:after="120"/>
    </w:pPr>
    <w:tblPr>
      <w:tblBorders>
        <w:top w:val="single" w:sz="12" w:space="0" w:color="000000"/>
        <w:left w:val="single" w:sz="12" w:space="0" w:color="000000"/>
        <w:bottom w:val="single" w:sz="12" w:space="0" w:color="000000"/>
        <w:right w:val="single" w:sz="12" w:space="0" w:color="000000"/>
      </w:tblBorders>
    </w:tblPr>
    <w:trPr>
      <w:hidden/>
    </w:trPr>
    <w:tcPr>
      <w:shd w:val="clear" w:color="auto" w:fill="auto"/>
    </w:tcPr>
    <w:tblStylePr w:type="firstRow">
      <w:rPr>
        <w:b/>
        <w:bCs/>
        <w:color w:val="FFFFFF"/>
      </w:rPr>
      <w:tblPr/>
      <w:trPr>
        <w:hidden/>
      </w:tr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680A33"/>
    <w:pPr>
      <w:spacing w:after="120"/>
    </w:pPr>
    <w:tblPr>
      <w:tblStyleRowBandSize w:val="1"/>
    </w:tblPr>
    <w:trPr>
      <w:hidden/>
    </w:trPr>
    <w:tblStylePr w:type="firstRow">
      <w:tblPr/>
      <w:trPr>
        <w:hidden/>
      </w:trPr>
      <w:tcPr>
        <w:tcBorders>
          <w:top w:val="single" w:sz="6" w:space="0" w:color="000000"/>
          <w:bottom w:val="single" w:sz="12" w:space="0" w:color="000000"/>
          <w:tl2br w:val="none" w:sz="0" w:space="0" w:color="auto"/>
          <w:tr2bl w:val="none" w:sz="0" w:space="0" w:color="auto"/>
        </w:tcBorders>
      </w:tcPr>
    </w:tblStylePr>
    <w:tblStylePr w:type="lastRow">
      <w:tblPr/>
      <w:trPr>
        <w:hidden/>
      </w:trPr>
      <w:tcPr>
        <w:tcBorders>
          <w:top w:val="single" w:sz="12" w:space="0" w:color="000000"/>
          <w:tl2br w:val="none" w:sz="0" w:space="0" w:color="auto"/>
          <w:tr2bl w:val="none" w:sz="0" w:space="0" w:color="auto"/>
        </w:tcBorders>
        <w:shd w:val="pct25" w:color="800080" w:fill="FFFFFF"/>
      </w:tcPr>
    </w:tblStylePr>
    <w:tblStylePr w:type="firstCol">
      <w:tblPr/>
      <w:trPr>
        <w:hidden/>
      </w:trPr>
      <w:tcPr>
        <w:tcBorders>
          <w:right w:val="single" w:sz="12" w:space="0" w:color="000000"/>
          <w:tl2br w:val="none" w:sz="0" w:space="0" w:color="auto"/>
          <w:tr2bl w:val="none" w:sz="0" w:space="0" w:color="auto"/>
        </w:tcBorders>
      </w:tcPr>
    </w:tblStylePr>
    <w:tblStylePr w:type="lastCol">
      <w:tblPr/>
      <w:trPr>
        <w:hidden/>
      </w:trPr>
      <w:tcPr>
        <w:tcBorders>
          <w:left w:val="single" w:sz="12" w:space="0" w:color="000000"/>
          <w:tl2br w:val="none" w:sz="0" w:space="0" w:color="auto"/>
          <w:tr2bl w:val="none" w:sz="0" w:space="0" w:color="auto"/>
        </w:tcBorders>
      </w:tcPr>
    </w:tblStylePr>
    <w:tblStylePr w:type="band1Horz">
      <w:tblPr/>
      <w:trPr>
        <w:hidden/>
      </w:trPr>
      <w:tcPr>
        <w:tcBorders>
          <w:bottom w:val="single" w:sz="6" w:space="0" w:color="000000"/>
          <w:tl2br w:val="none" w:sz="0" w:space="0" w:color="auto"/>
          <w:tr2bl w:val="none" w:sz="0" w:space="0" w:color="auto"/>
        </w:tcBorders>
        <w:shd w:val="pct25" w:color="8080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Subtle2">
    <w:name w:val="Table Subtle 2"/>
    <w:basedOn w:val="TableNormal"/>
    <w:semiHidden/>
    <w:locked/>
    <w:rsid w:val="00680A33"/>
    <w:pPr>
      <w:spacing w:after="120"/>
    </w:pPr>
    <w:tblPr>
      <w:tblBorders>
        <w:left w:val="single" w:sz="6" w:space="0" w:color="000000"/>
        <w:right w:val="single" w:sz="6" w:space="0" w:color="000000"/>
      </w:tblBorders>
    </w:tblPr>
    <w:trPr>
      <w:hidden/>
    </w:trPr>
    <w:tblStylePr w:type="firstRow">
      <w:tblPr/>
      <w:trPr>
        <w:hidden/>
      </w:trPr>
      <w:tcPr>
        <w:tcBorders>
          <w:bottom w:val="single" w:sz="12" w:space="0" w:color="000000"/>
          <w:tl2br w:val="none" w:sz="0" w:space="0" w:color="auto"/>
          <w:tr2bl w:val="none" w:sz="0" w:space="0" w:color="auto"/>
        </w:tcBorders>
      </w:tcPr>
    </w:tblStylePr>
    <w:tblStylePr w:type="lastRow">
      <w:tblPr/>
      <w:trPr>
        <w:hidden/>
      </w:trPr>
      <w:tcPr>
        <w:tcBorders>
          <w:top w:val="single" w:sz="12" w:space="0" w:color="000000"/>
          <w:tl2br w:val="none" w:sz="0" w:space="0" w:color="auto"/>
          <w:tr2bl w:val="none" w:sz="0" w:space="0" w:color="auto"/>
        </w:tcBorders>
      </w:tcPr>
    </w:tblStylePr>
    <w:tblStylePr w:type="firstCol">
      <w:tblPr/>
      <w:trPr>
        <w:hidden/>
      </w:trPr>
      <w:tcPr>
        <w:tcBorders>
          <w:right w:val="single" w:sz="12" w:space="0" w:color="000000"/>
          <w:tl2br w:val="none" w:sz="0" w:space="0" w:color="auto"/>
          <w:tr2bl w:val="none" w:sz="0" w:space="0" w:color="auto"/>
        </w:tcBorders>
        <w:shd w:val="pct25" w:color="008000" w:fill="FFFFFF"/>
      </w:tcPr>
    </w:tblStylePr>
    <w:tblStylePr w:type="lastCol">
      <w:tblPr/>
      <w:trPr>
        <w:hidden/>
      </w:trPr>
      <w:tcPr>
        <w:tcBorders>
          <w:left w:val="single" w:sz="12" w:space="0" w:color="000000"/>
          <w:tl2br w:val="none" w:sz="0" w:space="0" w:color="auto"/>
          <w:tr2bl w:val="none" w:sz="0" w:space="0" w:color="auto"/>
        </w:tcBorders>
        <w:shd w:val="pct25" w:color="808000" w:fill="FFFFFF"/>
      </w:tcPr>
    </w:tblStylePr>
    <w:tblStylePr w:type="neCell">
      <w:rPr>
        <w:b/>
        <w:bCs/>
      </w:rPr>
      <w:tblPr/>
      <w:trPr>
        <w:hidden/>
      </w:trPr>
      <w:tcPr>
        <w:tcBorders>
          <w:tl2br w:val="none" w:sz="0" w:space="0" w:color="auto"/>
          <w:tr2bl w:val="none" w:sz="0" w:space="0" w:color="auto"/>
        </w:tcBorders>
      </w:tcPr>
    </w:tblStylePr>
    <w:tblStylePr w:type="swCell">
      <w:rPr>
        <w:b/>
        <w:bCs/>
      </w:rPr>
      <w:tblPr/>
      <w:trPr>
        <w:hidden/>
      </w:trPr>
      <w:tcPr>
        <w:tcBorders>
          <w:tl2br w:val="none" w:sz="0" w:space="0" w:color="auto"/>
          <w:tr2bl w:val="none" w:sz="0" w:space="0" w:color="auto"/>
        </w:tcBorders>
      </w:tcPr>
    </w:tblStylePr>
  </w:style>
  <w:style w:type="table" w:styleId="TableTheme">
    <w:name w:val="Table Theme"/>
    <w:basedOn w:val="TableNormal"/>
    <w:semiHidden/>
    <w:locked/>
    <w:rsid w:val="00680A33"/>
    <w:pPr>
      <w:spacing w:after="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table" w:styleId="TableWeb1">
    <w:name w:val="Table Web 1"/>
    <w:basedOn w:val="TableNormal"/>
    <w:semiHidden/>
    <w:locked/>
    <w:rsid w:val="00680A33"/>
    <w:pPr>
      <w:spacing w:after="12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hidden/>
    </w:trPr>
    <w:tcPr>
      <w:shd w:val="clear" w:color="auto" w:fill="auto"/>
    </w:tcPr>
    <w:tblStylePr w:type="firstRow">
      <w:rPr>
        <w:color w:val="auto"/>
      </w:rPr>
      <w:tblPr/>
      <w:trPr>
        <w:hidden/>
      </w:trPr>
      <w:tcPr>
        <w:tcBorders>
          <w:tl2br w:val="none" w:sz="0" w:space="0" w:color="auto"/>
          <w:tr2bl w:val="none" w:sz="0" w:space="0" w:color="auto"/>
        </w:tcBorders>
      </w:tcPr>
    </w:tblStylePr>
  </w:style>
  <w:style w:type="table" w:styleId="TableWeb2">
    <w:name w:val="Table Web 2"/>
    <w:basedOn w:val="TableNormal"/>
    <w:semiHidden/>
    <w:locked/>
    <w:rsid w:val="00680A33"/>
    <w:pPr>
      <w:spacing w:after="12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hidden/>
    </w:trPr>
    <w:tcPr>
      <w:shd w:val="clear" w:color="auto" w:fill="auto"/>
    </w:tcPr>
    <w:tblStylePr w:type="firstRow">
      <w:rPr>
        <w:color w:val="auto"/>
      </w:rPr>
      <w:tblPr/>
      <w:trPr>
        <w:hidden/>
      </w:trPr>
      <w:tcPr>
        <w:tcBorders>
          <w:tl2br w:val="none" w:sz="0" w:space="0" w:color="auto"/>
          <w:tr2bl w:val="none" w:sz="0" w:space="0" w:color="auto"/>
        </w:tcBorders>
      </w:tcPr>
    </w:tblStylePr>
  </w:style>
  <w:style w:type="table" w:styleId="TableWeb3">
    <w:name w:val="Table Web 3"/>
    <w:basedOn w:val="TableNormal"/>
    <w:semiHidden/>
    <w:locked/>
    <w:rsid w:val="00680A33"/>
    <w:pPr>
      <w:spacing w:after="12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hidden/>
    </w:trPr>
    <w:tcPr>
      <w:shd w:val="clear" w:color="auto" w:fill="auto"/>
    </w:tcPr>
    <w:tblStylePr w:type="firstRow">
      <w:rPr>
        <w:color w:val="auto"/>
      </w:rPr>
      <w:tblPr/>
      <w:trPr>
        <w:hidden/>
      </w:trPr>
      <w:tcPr>
        <w:tcBorders>
          <w:tl2br w:val="none" w:sz="0" w:space="0" w:color="auto"/>
          <w:tr2bl w:val="none" w:sz="0" w:space="0" w:color="auto"/>
        </w:tcBorders>
      </w:tcPr>
    </w:tblStylePr>
  </w:style>
  <w:style w:type="table" w:customStyle="1" w:styleId="TableForm">
    <w:name w:val="Table Form"/>
    <w:basedOn w:val="TableNormal"/>
    <w:semiHidden/>
    <w:locked/>
    <w:rsid w:val="00680A33"/>
    <w:rPr>
      <w:rFonts w:ascii="Arial" w:hAnsi="Arial"/>
      <w:sz w:val="16"/>
    </w:rPr>
    <w:tblPr>
      <w:jc w:val="center"/>
      <w:tblBorders>
        <w:bottom w:val="single" w:sz="2" w:space="0" w:color="auto"/>
        <w:insideH w:val="single" w:sz="2" w:space="0" w:color="auto"/>
      </w:tblBorders>
      <w:tblCellMar>
        <w:top w:w="57" w:type="dxa"/>
        <w:left w:w="57" w:type="dxa"/>
        <w:bottom w:w="57" w:type="dxa"/>
        <w:right w:w="0" w:type="dxa"/>
      </w:tblCellMar>
    </w:tblPr>
    <w:trPr>
      <w:jc w:val="center"/>
      <w:hidden/>
    </w:trPr>
    <w:tblStylePr w:type="firstRow">
      <w:rPr>
        <w:rFonts w:ascii="Arial" w:hAnsi="Arial"/>
        <w:sz w:val="24"/>
      </w:rPr>
    </w:tblStylePr>
  </w:style>
  <w:style w:type="paragraph" w:customStyle="1" w:styleId="HeaderFooterText">
    <w:name w:val="Header Footer Text"/>
    <w:basedOn w:val="Normal"/>
    <w:semiHidden/>
    <w:rsid w:val="00680A33"/>
    <w:pPr>
      <w:spacing w:after="0"/>
      <w:ind w:left="851"/>
    </w:pPr>
    <w:rPr>
      <w:sz w:val="2"/>
    </w:rPr>
  </w:style>
  <w:style w:type="character" w:customStyle="1" w:styleId="MacroText1">
    <w:name w:val="Macro Text1"/>
    <w:semiHidden/>
    <w:rsid w:val="00680A33"/>
    <w:rPr>
      <w:rFonts w:ascii="Arial Bold" w:hAnsi="Arial Bold"/>
      <w:b/>
      <w:caps/>
      <w:color w:val="008000"/>
      <w:sz w:val="20"/>
      <w:szCs w:val="18"/>
      <w:u w:val="single" w:color="008000"/>
    </w:rPr>
  </w:style>
  <w:style w:type="character" w:customStyle="1" w:styleId="Hyperlink1">
    <w:name w:val="Hyperlink1"/>
    <w:semiHidden/>
    <w:rsid w:val="00680A33"/>
    <w:rPr>
      <w:rFonts w:ascii="Arial" w:hAnsi="Arial"/>
      <w:b/>
      <w:color w:val="0000FF"/>
      <w:sz w:val="20"/>
      <w:szCs w:val="18"/>
      <w:u w:val="none"/>
      <w:lang w:eastAsia="en-US"/>
    </w:rPr>
  </w:style>
  <w:style w:type="paragraph" w:customStyle="1" w:styleId="greybox">
    <w:name w:val="greybox"/>
    <w:basedOn w:val="Normal"/>
    <w:link w:val="greyboxChar"/>
    <w:semiHidden/>
    <w:rsid w:val="00680A33"/>
    <w:pPr>
      <w:pBdr>
        <w:top w:val="single" w:sz="8" w:space="4" w:color="auto"/>
        <w:left w:val="single" w:sz="8" w:space="4" w:color="auto"/>
        <w:bottom w:val="single" w:sz="8" w:space="4" w:color="auto"/>
        <w:right w:val="single" w:sz="8" w:space="4" w:color="auto"/>
      </w:pBdr>
      <w:shd w:val="pct50" w:color="FFFF00" w:fill="auto"/>
      <w:spacing w:before="40" w:line="240" w:lineRule="exact"/>
      <w:ind w:left="964"/>
    </w:pPr>
    <w:rPr>
      <w:lang w:eastAsia="en-US"/>
    </w:rPr>
  </w:style>
  <w:style w:type="paragraph" w:customStyle="1" w:styleId="staybox">
    <w:name w:val="staybox"/>
    <w:basedOn w:val="greybox"/>
    <w:semiHidden/>
    <w:rsid w:val="00680A33"/>
  </w:style>
  <w:style w:type="character" w:customStyle="1" w:styleId="BodyTextChar">
    <w:name w:val="Body Text Char"/>
    <w:link w:val="BodyText"/>
    <w:rsid w:val="00680A33"/>
    <w:rPr>
      <w:rFonts w:ascii="Arial" w:hAnsi="Arial"/>
      <w:lang w:val="en-AU" w:eastAsia="en-AU" w:bidi="ar-SA"/>
    </w:rPr>
  </w:style>
  <w:style w:type="character" w:customStyle="1" w:styleId="CellTextChar">
    <w:name w:val="Cell Text Char"/>
    <w:link w:val="CellText"/>
    <w:rsid w:val="00680A33"/>
    <w:rPr>
      <w:rFonts w:ascii="Arial" w:hAnsi="Arial"/>
      <w:sz w:val="18"/>
      <w:lang w:val="en-AU" w:eastAsia="en-AU" w:bidi="ar-SA"/>
    </w:rPr>
  </w:style>
  <w:style w:type="character" w:customStyle="1" w:styleId="greyboxChar">
    <w:name w:val="greybox Char"/>
    <w:link w:val="greybox"/>
    <w:rsid w:val="00680A33"/>
    <w:rPr>
      <w:rFonts w:ascii="Arial" w:hAnsi="Arial"/>
      <w:lang w:val="en-AU" w:eastAsia="en-US" w:bidi="ar-SA"/>
    </w:rPr>
  </w:style>
  <w:style w:type="character" w:customStyle="1" w:styleId="Heading1Char">
    <w:name w:val="Heading 1 Char"/>
    <w:link w:val="Heading1"/>
    <w:rsid w:val="00680A33"/>
    <w:rPr>
      <w:rFonts w:ascii="Arial" w:hAnsi="Arial"/>
      <w:sz w:val="28"/>
    </w:rPr>
  </w:style>
  <w:style w:type="character" w:customStyle="1" w:styleId="Heading2Char">
    <w:name w:val="Heading 2 Char"/>
    <w:link w:val="Heading2"/>
    <w:rsid w:val="00680A33"/>
    <w:rPr>
      <w:rFonts w:ascii="Arial" w:hAnsi="Arial"/>
      <w:b/>
      <w:sz w:val="24"/>
    </w:rPr>
  </w:style>
  <w:style w:type="character" w:customStyle="1" w:styleId="Heading3Char">
    <w:name w:val="Heading 3 Char"/>
    <w:aliases w:val="h3 Char"/>
    <w:basedOn w:val="Heading2Char"/>
    <w:link w:val="Heading3"/>
    <w:rsid w:val="00680A33"/>
    <w:rPr>
      <w:rFonts w:ascii="Arial" w:hAnsi="Arial"/>
      <w:b w:val="0"/>
      <w:sz w:val="24"/>
    </w:rPr>
  </w:style>
  <w:style w:type="character" w:styleId="CommentReference">
    <w:name w:val="annotation reference"/>
    <w:semiHidden/>
    <w:locked/>
    <w:rsid w:val="00680A33"/>
    <w:rPr>
      <w:noProof w:val="0"/>
      <w:sz w:val="16"/>
      <w:lang w:val="en-AU"/>
    </w:rPr>
  </w:style>
  <w:style w:type="character" w:customStyle="1" w:styleId="Heading4Char">
    <w:name w:val="Heading 4 Char"/>
    <w:basedOn w:val="Heading3Char"/>
    <w:link w:val="Heading4"/>
    <w:rsid w:val="00680A33"/>
    <w:rPr>
      <w:rFonts w:ascii="Arial" w:hAnsi="Arial"/>
      <w:b w:val="0"/>
      <w:sz w:val="24"/>
    </w:rPr>
  </w:style>
  <w:style w:type="paragraph" w:styleId="CommentText">
    <w:name w:val="annotation text"/>
    <w:basedOn w:val="Normal"/>
    <w:link w:val="CommentTextChar"/>
    <w:semiHidden/>
    <w:locked/>
    <w:rsid w:val="00680A33"/>
    <w:pPr>
      <w:spacing w:after="240" w:line="360" w:lineRule="atLeast"/>
      <w:ind w:left="1418"/>
      <w:jc w:val="both"/>
    </w:pPr>
    <w:rPr>
      <w:rFonts w:ascii="Times New Roman" w:hAnsi="Times New Roman"/>
      <w:sz w:val="24"/>
      <w:lang w:eastAsia="en-US"/>
    </w:rPr>
  </w:style>
  <w:style w:type="paragraph" w:customStyle="1" w:styleId="ListBulletIndent">
    <w:name w:val="List Bullet Indent"/>
    <w:basedOn w:val="Normal"/>
    <w:rsid w:val="00680A33"/>
    <w:pPr>
      <w:numPr>
        <w:numId w:val="9"/>
      </w:numPr>
    </w:pPr>
  </w:style>
  <w:style w:type="paragraph" w:customStyle="1" w:styleId="ListBulletTableIndent">
    <w:name w:val="List Bullet Table Indent"/>
    <w:basedOn w:val="Normal"/>
    <w:rsid w:val="00680A33"/>
    <w:pPr>
      <w:numPr>
        <w:numId w:val="11"/>
      </w:numPr>
    </w:pPr>
    <w:rPr>
      <w:sz w:val="18"/>
    </w:rPr>
  </w:style>
  <w:style w:type="paragraph" w:customStyle="1" w:styleId="ListBulletTableIndent2">
    <w:name w:val="List Bullet Table Indent2"/>
    <w:basedOn w:val="ListBulletTableIndent"/>
    <w:rsid w:val="00680A33"/>
    <w:pPr>
      <w:numPr>
        <w:numId w:val="0"/>
      </w:numPr>
    </w:pPr>
    <w:rPr>
      <w:sz w:val="20"/>
    </w:rPr>
  </w:style>
  <w:style w:type="paragraph" w:customStyle="1" w:styleId="RedHeading1">
    <w:name w:val="Red Heading 1"/>
    <w:basedOn w:val="Normal"/>
    <w:rsid w:val="00680A33"/>
    <w:pPr>
      <w:numPr>
        <w:numId w:val="4"/>
      </w:numPr>
      <w:jc w:val="both"/>
    </w:pPr>
    <w:rPr>
      <w:rFonts w:ascii="Times New Roman" w:hAnsi="Times New Roman"/>
      <w:sz w:val="24"/>
      <w:lang w:eastAsia="en-US"/>
    </w:rPr>
  </w:style>
  <w:style w:type="paragraph" w:customStyle="1" w:styleId="RedHeading2">
    <w:name w:val="Red Heading 2"/>
    <w:basedOn w:val="Normal"/>
    <w:rsid w:val="00680A33"/>
    <w:pPr>
      <w:numPr>
        <w:ilvl w:val="1"/>
        <w:numId w:val="4"/>
      </w:numPr>
      <w:jc w:val="both"/>
    </w:pPr>
    <w:rPr>
      <w:rFonts w:ascii="Times New Roman" w:hAnsi="Times New Roman"/>
      <w:sz w:val="24"/>
      <w:lang w:eastAsia="en-US"/>
    </w:rPr>
  </w:style>
  <w:style w:type="paragraph" w:customStyle="1" w:styleId="RedHeading3">
    <w:name w:val="Red Heading 3"/>
    <w:basedOn w:val="Normal"/>
    <w:rsid w:val="00680A33"/>
    <w:pPr>
      <w:numPr>
        <w:ilvl w:val="2"/>
        <w:numId w:val="4"/>
      </w:numPr>
      <w:jc w:val="both"/>
    </w:pPr>
    <w:rPr>
      <w:rFonts w:ascii="Times New Roman" w:hAnsi="Times New Roman"/>
      <w:sz w:val="24"/>
      <w:lang w:eastAsia="en-US"/>
    </w:rPr>
  </w:style>
  <w:style w:type="paragraph" w:customStyle="1" w:styleId="RedHeading4">
    <w:name w:val="Red Heading 4"/>
    <w:basedOn w:val="Normal"/>
    <w:rsid w:val="00680A33"/>
    <w:pPr>
      <w:numPr>
        <w:ilvl w:val="3"/>
        <w:numId w:val="4"/>
      </w:numPr>
      <w:jc w:val="both"/>
    </w:pPr>
    <w:rPr>
      <w:rFonts w:ascii="Times New Roman" w:hAnsi="Times New Roman"/>
      <w:sz w:val="24"/>
      <w:lang w:eastAsia="en-US"/>
    </w:rPr>
  </w:style>
  <w:style w:type="paragraph" w:customStyle="1" w:styleId="RedHeading5">
    <w:name w:val="Red Heading 5"/>
    <w:basedOn w:val="Normal"/>
    <w:rsid w:val="00680A33"/>
    <w:pPr>
      <w:numPr>
        <w:ilvl w:val="4"/>
        <w:numId w:val="4"/>
      </w:numPr>
      <w:jc w:val="both"/>
    </w:pPr>
    <w:rPr>
      <w:rFonts w:ascii="Times New Roman" w:hAnsi="Times New Roman"/>
      <w:sz w:val="24"/>
      <w:lang w:eastAsia="en-US"/>
    </w:rPr>
  </w:style>
  <w:style w:type="paragraph" w:customStyle="1" w:styleId="RedHeading6">
    <w:name w:val="Red Heading 6"/>
    <w:basedOn w:val="Normal"/>
    <w:rsid w:val="00680A33"/>
    <w:pPr>
      <w:numPr>
        <w:ilvl w:val="5"/>
        <w:numId w:val="4"/>
      </w:numPr>
      <w:jc w:val="both"/>
    </w:pPr>
    <w:rPr>
      <w:rFonts w:ascii="Times New Roman" w:hAnsi="Times New Roman"/>
      <w:sz w:val="24"/>
      <w:lang w:eastAsia="en-US"/>
    </w:rPr>
  </w:style>
  <w:style w:type="paragraph" w:customStyle="1" w:styleId="RedHeading7">
    <w:name w:val="Red Heading 7"/>
    <w:basedOn w:val="Normal"/>
    <w:rsid w:val="00680A33"/>
    <w:pPr>
      <w:numPr>
        <w:ilvl w:val="6"/>
        <w:numId w:val="4"/>
      </w:numPr>
      <w:jc w:val="both"/>
    </w:pPr>
    <w:rPr>
      <w:rFonts w:ascii="Times New Roman" w:hAnsi="Times New Roman"/>
      <w:sz w:val="24"/>
      <w:lang w:eastAsia="en-US"/>
    </w:rPr>
  </w:style>
  <w:style w:type="paragraph" w:customStyle="1" w:styleId="RedHeading8">
    <w:name w:val="Red Heading 8"/>
    <w:basedOn w:val="Normal"/>
    <w:rsid w:val="00680A33"/>
    <w:pPr>
      <w:numPr>
        <w:ilvl w:val="7"/>
        <w:numId w:val="4"/>
      </w:numPr>
      <w:jc w:val="both"/>
    </w:pPr>
    <w:rPr>
      <w:rFonts w:ascii="Times New Roman" w:hAnsi="Times New Roman"/>
      <w:sz w:val="24"/>
      <w:lang w:eastAsia="en-US"/>
    </w:rPr>
  </w:style>
  <w:style w:type="paragraph" w:customStyle="1" w:styleId="RedHeading9">
    <w:name w:val="Red Heading 9"/>
    <w:basedOn w:val="Normal"/>
    <w:rsid w:val="00680A33"/>
    <w:pPr>
      <w:numPr>
        <w:ilvl w:val="8"/>
        <w:numId w:val="4"/>
      </w:numPr>
      <w:jc w:val="both"/>
    </w:pPr>
    <w:rPr>
      <w:rFonts w:ascii="Times New Roman" w:hAnsi="Times New Roman"/>
      <w:sz w:val="24"/>
      <w:lang w:eastAsia="en-US"/>
    </w:rPr>
  </w:style>
  <w:style w:type="paragraph" w:customStyle="1" w:styleId="PartySpacer">
    <w:name w:val="Party Spacer"/>
    <w:basedOn w:val="Normal"/>
    <w:semiHidden/>
    <w:rsid w:val="00680A33"/>
    <w:pPr>
      <w:spacing w:after="0"/>
      <w:ind w:left="851"/>
    </w:pPr>
    <w:rPr>
      <w:sz w:val="2"/>
    </w:rPr>
  </w:style>
  <w:style w:type="table" w:customStyle="1" w:styleId="TableStyle">
    <w:name w:val="Table Style"/>
    <w:basedOn w:val="TableNormal"/>
    <w:rsid w:val="00680A33"/>
    <w:rPr>
      <w:rFonts w:ascii="Arial" w:hAnsi="Arial"/>
      <w:sz w:val="18"/>
    </w:rPr>
    <w:tblPr>
      <w:tblInd w:w="851" w:type="dxa"/>
      <w:tblBorders>
        <w:bottom w:val="single" w:sz="4" w:space="0" w:color="4D4D4D"/>
        <w:insideH w:val="single" w:sz="4" w:space="0" w:color="4D4D4D"/>
      </w:tblBorders>
      <w:tblCellMar>
        <w:top w:w="284" w:type="dxa"/>
        <w:left w:w="0" w:type="dxa"/>
        <w:bottom w:w="113" w:type="dxa"/>
        <w:right w:w="284" w:type="dxa"/>
      </w:tblCellMar>
    </w:tblPr>
    <w:trPr>
      <w:hidden/>
    </w:trPr>
  </w:style>
  <w:style w:type="paragraph" w:customStyle="1" w:styleId="TagSpacer">
    <w:name w:val="Tag Spacer"/>
    <w:basedOn w:val="Normal"/>
    <w:rsid w:val="00680A33"/>
    <w:pPr>
      <w:ind w:left="851"/>
    </w:pPr>
  </w:style>
  <w:style w:type="paragraph" w:styleId="BalloonText">
    <w:name w:val="Balloon Text"/>
    <w:basedOn w:val="Normal"/>
    <w:semiHidden/>
    <w:locked/>
    <w:rsid w:val="00680A33"/>
    <w:rPr>
      <w:rFonts w:ascii="Tahoma" w:hAnsi="Tahoma" w:cs="Tahoma"/>
      <w:sz w:val="16"/>
      <w:szCs w:val="16"/>
    </w:rPr>
  </w:style>
  <w:style w:type="paragraph" w:styleId="ListParagraph">
    <w:name w:val="List Paragraph"/>
    <w:basedOn w:val="Normal"/>
    <w:uiPriority w:val="34"/>
    <w:qFormat/>
    <w:rsid w:val="00095B24"/>
    <w:pPr>
      <w:spacing w:after="0"/>
      <w:ind w:left="720"/>
      <w:contextualSpacing/>
    </w:pPr>
    <w:rPr>
      <w:rFonts w:ascii="Trebuchet MS" w:eastAsiaTheme="minorHAnsi" w:hAnsi="Trebuchet MS" w:cstheme="minorBidi"/>
      <w:color w:val="000000" w:themeColor="text1"/>
      <w:sz w:val="22"/>
      <w:szCs w:val="22"/>
      <w:lang w:eastAsia="en-US"/>
    </w:rPr>
  </w:style>
  <w:style w:type="paragraph" w:customStyle="1" w:styleId="DraftHeading2">
    <w:name w:val="Draft Heading 2"/>
    <w:basedOn w:val="Normal"/>
    <w:next w:val="Normal"/>
    <w:rsid w:val="003E2744"/>
    <w:pPr>
      <w:overflowPunct w:val="0"/>
      <w:autoSpaceDE w:val="0"/>
      <w:autoSpaceDN w:val="0"/>
      <w:adjustRightInd w:val="0"/>
      <w:spacing w:before="120" w:after="0"/>
      <w:textAlignment w:val="baseline"/>
    </w:pPr>
    <w:rPr>
      <w:rFonts w:ascii="Times New Roman" w:hAnsi="Times New Roman"/>
      <w:sz w:val="24"/>
      <w:lang w:eastAsia="en-US"/>
    </w:rPr>
  </w:style>
  <w:style w:type="paragraph" w:customStyle="1" w:styleId="DraftHeading3">
    <w:name w:val="Draft Heading 3"/>
    <w:basedOn w:val="Normal"/>
    <w:next w:val="Normal"/>
    <w:rsid w:val="003E2744"/>
    <w:pPr>
      <w:overflowPunct w:val="0"/>
      <w:autoSpaceDE w:val="0"/>
      <w:autoSpaceDN w:val="0"/>
      <w:adjustRightInd w:val="0"/>
      <w:spacing w:before="120" w:after="0"/>
      <w:textAlignment w:val="baseline"/>
    </w:pPr>
    <w:rPr>
      <w:rFonts w:ascii="Times New Roman" w:hAnsi="Times New Roman"/>
      <w:sz w:val="24"/>
      <w:lang w:eastAsia="en-US"/>
    </w:rPr>
  </w:style>
  <w:style w:type="paragraph" w:customStyle="1" w:styleId="DraftHeading4">
    <w:name w:val="Draft Heading 4"/>
    <w:basedOn w:val="Normal"/>
    <w:next w:val="Normal"/>
    <w:rsid w:val="003E2744"/>
    <w:pPr>
      <w:overflowPunct w:val="0"/>
      <w:autoSpaceDE w:val="0"/>
      <w:autoSpaceDN w:val="0"/>
      <w:adjustRightInd w:val="0"/>
      <w:spacing w:before="120" w:after="0"/>
      <w:textAlignment w:val="baseline"/>
    </w:pPr>
    <w:rPr>
      <w:rFonts w:ascii="Times New Roman" w:hAnsi="Times New Roman"/>
      <w:sz w:val="24"/>
      <w:lang w:eastAsia="en-US"/>
    </w:rPr>
  </w:style>
  <w:style w:type="character" w:customStyle="1" w:styleId="CommentTextChar">
    <w:name w:val="Comment Text Char"/>
    <w:basedOn w:val="DefaultParagraphFont"/>
    <w:link w:val="CommentText"/>
    <w:semiHidden/>
    <w:rsid w:val="000323D6"/>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http://www.berrystreet.org.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_rels/header4.xml.rels><?xml version="1.0" encoding="UTF-8" standalone="yes"?>
<Relationships xmlns="http://schemas.openxmlformats.org/package/2006/relationships"><Relationship Id="rId1" Type="http://schemas.openxmlformats.org/officeDocument/2006/relationships/image" Target="media/image2.jpg"/></Relationships>
</file>

<file path=word/_rels/header6.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859C2177F503E4ABF4ADFD34858B392" ma:contentTypeVersion="12" ma:contentTypeDescription="Create a new document." ma:contentTypeScope="" ma:versionID="e6aa650b4c125d62b59e5fec5dff3b51">
  <xsd:schema xmlns:xsd="http://www.w3.org/2001/XMLSchema" xmlns:xs="http://www.w3.org/2001/XMLSchema" xmlns:p="http://schemas.microsoft.com/office/2006/metadata/properties" xmlns:ns3="e92243f4-86ed-4abb-9ca8-70214f0fcc96" xmlns:ns4="6197089d-648f-4bec-80ab-f9d91e36c070" targetNamespace="http://schemas.microsoft.com/office/2006/metadata/properties" ma:root="true" ma:fieldsID="55cc7abaad7e119554f992610dadb243" ns3:_="" ns4:_="">
    <xsd:import namespace="e92243f4-86ed-4abb-9ca8-70214f0fcc96"/>
    <xsd:import namespace="6197089d-648f-4bec-80ab-f9d91e36c07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AutoKeyPoints" minOccurs="0"/>
                <xsd:element ref="ns3:MediaServiceKeyPoints" minOccurs="0"/>
                <xsd:element ref="ns3:MediaServiceDateTaken" minOccurs="0"/>
                <xsd:element ref="ns3:MediaServiceGenerationTime" minOccurs="0"/>
                <xsd:element ref="ns3:MediaServiceEventHashCode"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2243f4-86ed-4abb-9ca8-70214f0fcc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97089d-648f-4bec-80ab-f9d91e36c070"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1AAC052-E62B-4E80-AD07-1768C9FD9A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2243f4-86ed-4abb-9ca8-70214f0fcc96"/>
    <ds:schemaRef ds:uri="6197089d-648f-4bec-80ab-f9d91e36c07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A36E4F6-D421-484E-A93C-384C8EB64116}">
  <ds:schemaRefs>
    <ds:schemaRef ds:uri="http://purl.org/dc/elements/1.1/"/>
    <ds:schemaRef ds:uri="http://schemas.microsoft.com/office/2006/metadata/properties"/>
    <ds:schemaRef ds:uri="e92243f4-86ed-4abb-9ca8-70214f0fcc96"/>
    <ds:schemaRef ds:uri="http://purl.org/dc/terms/"/>
    <ds:schemaRef ds:uri="6197089d-648f-4bec-80ab-f9d91e36c070"/>
    <ds:schemaRef ds:uri="http://schemas.microsoft.com/office/2006/documentManagement/type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2F07F108-A7D9-4661-A0A6-5B5272AFEC4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28</Pages>
  <Words>9945</Words>
  <Characters>50629</Characters>
  <Application>Microsoft Office Word</Application>
  <DocSecurity>0</DocSecurity>
  <Lines>421</Lines>
  <Paragraphs>120</Paragraphs>
  <ScaleCrop>false</ScaleCrop>
  <HeadingPairs>
    <vt:vector size="2" baseType="variant">
      <vt:variant>
        <vt:lpstr>Title</vt:lpstr>
      </vt:variant>
      <vt:variant>
        <vt:i4>1</vt:i4>
      </vt:variant>
    </vt:vector>
  </HeadingPairs>
  <TitlesOfParts>
    <vt:vector size="1" baseType="lpstr">
      <vt:lpstr>Berry Street - Rules Update 2013</vt:lpstr>
    </vt:vector>
  </TitlesOfParts>
  <Company>Berry Street</Company>
  <LinksUpToDate>false</LinksUpToDate>
  <CharactersWithSpaces>60454</CharactersWithSpaces>
  <SharedDoc>false</SharedDoc>
  <HLinks>
    <vt:vector size="6" baseType="variant">
      <vt:variant>
        <vt:i4>6357028</vt:i4>
      </vt:variant>
      <vt:variant>
        <vt:i4>0</vt:i4>
      </vt:variant>
      <vt:variant>
        <vt:i4>0</vt:i4>
      </vt:variant>
      <vt:variant>
        <vt:i4>5</vt:i4>
      </vt:variant>
      <vt:variant>
        <vt:lpwstr>http://www.berrystreet.org.au/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Berry Street - Rules Update 2013</dc:title>
  <dc:subject>Constitution</dc:subject>
  <dc:creator>Freehills</dc:creator>
  <cp:lastModifiedBy>Tom Pennicott</cp:lastModifiedBy>
  <cp:revision>6</cp:revision>
  <cp:lastPrinted>2013-10-30T04:48:00Z</cp:lastPrinted>
  <dcterms:created xsi:type="dcterms:W3CDTF">2022-11-10T21:58:00Z</dcterms:created>
  <dcterms:modified xsi:type="dcterms:W3CDTF">2022-11-11T00:58:00Z</dcterms:modified>
  <cp:category>Constitution</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 Library ID">
    <vt:lpwstr>I</vt:lpwstr>
  </property>
  <property fmtid="{D5CDD505-2E9C-101B-9397-08002B2CF9AE}" pid="3" name="DMS Library Name">
    <vt:lpwstr>Active</vt:lpwstr>
  </property>
  <property fmtid="{D5CDD505-2E9C-101B-9397-08002B2CF9AE}" pid="4" name="DMS Item ID">
    <vt:lpwstr>23831299</vt:lpwstr>
  </property>
  <property fmtid="{D5CDD505-2E9C-101B-9397-08002B2CF9AE}" pid="5" name="DMS Version">
    <vt:lpwstr>8</vt:lpwstr>
  </property>
  <property fmtid="{D5CDD505-2E9C-101B-9397-08002B2CF9AE}" pid="6" name="DMS Class Label">
    <vt:lpwstr>Precedent</vt:lpwstr>
  </property>
  <property fmtid="{D5CDD505-2E9C-101B-9397-08002B2CF9AE}" pid="7" name="Freehills_Office">
    <vt:lpwstr>SYD</vt:lpwstr>
  </property>
  <property fmtid="{D5CDD505-2E9C-101B-9397-08002B2CF9AE}" pid="8" name="Freehills_matterNumber">
    <vt:lpwstr>300000257</vt:lpwstr>
  </property>
  <property fmtid="{D5CDD505-2E9C-101B-9397-08002B2CF9AE}" pid="9" name="Freehills_matterName">
    <vt:lpwstr>Precedents</vt:lpwstr>
  </property>
  <property fmtid="{D5CDD505-2E9C-101B-9397-08002B2CF9AE}" pid="10" name="Freehills_PrimaryAuthorBrand">
    <vt:lpwstr>Freehills</vt:lpwstr>
  </property>
  <property fmtid="{D5CDD505-2E9C-101B-9397-08002B2CF9AE}" pid="11" name="Freehills_PrimaryAuthorLocation">
    <vt:lpwstr>Sydney</vt:lpwstr>
  </property>
  <property fmtid="{D5CDD505-2E9C-101B-9397-08002B2CF9AE}" pid="12" name="Branch Path">
    <vt:lpwstr/>
  </property>
  <property fmtid="{D5CDD505-2E9C-101B-9397-08002B2CF9AE}" pid="13" name="Source Path">
    <vt:lpwstr>C:\fido_items\003816290v3_copy_1.doc</vt:lpwstr>
  </property>
  <property fmtid="{D5CDD505-2E9C-101B-9397-08002B2CF9AE}" pid="14" name="Version Version Comment">
    <vt:lpwstr/>
  </property>
  <property fmtid="{D5CDD505-2E9C-101B-9397-08002B2CF9AE}" pid="15" name="FooterDocID">
    <vt:lpwstr>5243072</vt:lpwstr>
  </property>
  <property fmtid="{D5CDD505-2E9C-101B-9397-08002B2CF9AE}" pid="16" name="FooterDocType">
    <vt:lpwstr>Constitution</vt:lpwstr>
  </property>
  <property fmtid="{D5CDD505-2E9C-101B-9397-08002B2CF9AE}" pid="17" name="FooterReference">
    <vt:lpwstr>NATP00868</vt:lpwstr>
  </property>
  <property fmtid="{D5CDD505-2E9C-101B-9397-08002B2CF9AE}" pid="18" name="DMS Status">
    <vt:lpwstr>Checked out</vt:lpwstr>
  </property>
  <property fmtid="{D5CDD505-2E9C-101B-9397-08002B2CF9AE}" pid="19" name="DMS Library Label">
    <vt:lpwstr>Precedents</vt:lpwstr>
  </property>
  <property fmtid="{D5CDD505-2E9C-101B-9397-08002B2CF9AE}" pid="20" name="FooterLibraryName">
    <vt:lpwstr>I</vt:lpwstr>
  </property>
  <property fmtid="{D5CDD505-2E9C-101B-9397-08002B2CF9AE}" pid="21" name="DMS Owner">
    <vt:lpwstr>stevena</vt:lpwstr>
  </property>
  <property fmtid="{D5CDD505-2E9C-101B-9397-08002B2CF9AE}" pid="22" name="Item Title">
    <vt:lpwstr>Rules of incorporated association 2012 Reform Act</vt:lpwstr>
  </property>
  <property fmtid="{D5CDD505-2E9C-101B-9397-08002B2CF9AE}" pid="23" name="Item Subject">
    <vt:lpwstr>Constitution</vt:lpwstr>
  </property>
  <property fmtid="{D5CDD505-2E9C-101B-9397-08002B2CF9AE}" pid="24" name="Item Form Number">
    <vt:lpwstr/>
  </property>
  <property fmtid="{D5CDD505-2E9C-101B-9397-08002B2CF9AE}" pid="25" name="Item Reference">
    <vt:lpwstr>NATP00868</vt:lpwstr>
  </property>
  <property fmtid="{D5CDD505-2E9C-101B-9397-08002B2CF9AE}" pid="26" name="Item Owning Group">
    <vt:lpwstr>Corporate</vt:lpwstr>
  </property>
  <property fmtid="{D5CDD505-2E9C-101B-9397-08002B2CF9AE}" pid="27" name="Item Primary Author">
    <vt:lpwstr>, </vt:lpwstr>
  </property>
  <property fmtid="{D5CDD505-2E9C-101B-9397-08002B2CF9AE}" pid="28" name="Item Additional Authors">
    <vt:lpwstr/>
  </property>
  <property fmtid="{D5CDD505-2E9C-101B-9397-08002B2CF9AE}" pid="29" name="Item Approving Partner">
    <vt:lpwstr>John Emerson</vt:lpwstr>
  </property>
  <property fmtid="{D5CDD505-2E9C-101B-9397-08002B2CF9AE}" pid="30" name="Item Date Reviewed">
    <vt:lpwstr>1/11/2007 2:17:22 PM</vt:lpwstr>
  </property>
  <property fmtid="{D5CDD505-2E9C-101B-9397-08002B2CF9AE}" pid="31" name="Item Date Published">
    <vt:lpwstr>14/01/2008 2:17:24 PM</vt:lpwstr>
  </property>
  <property fmtid="{D5CDD505-2E9C-101B-9397-08002B2CF9AE}" pid="32" name="Item Comments">
    <vt:lpwstr>dd05_longAdvice.dot</vt:lpwstr>
  </property>
  <property fmtid="{D5CDD505-2E9C-101B-9397-08002B2CF9AE}" pid="33" name="Item Subject classification">
    <vt:lpwstr>Charities</vt:lpwstr>
  </property>
  <property fmtid="{D5CDD505-2E9C-101B-9397-08002B2CF9AE}" pid="34" name="Item Comment">
    <vt:lpwstr/>
  </property>
  <property fmtid="{D5CDD505-2E9C-101B-9397-08002B2CF9AE}" pid="35" name="Item Legislation">
    <vt:lpwstr>Corporations Act 2001 (Cth) - Income Tax Assessment Act 1997 (Cth)</vt:lpwstr>
  </property>
  <property fmtid="{D5CDD505-2E9C-101B-9397-08002B2CF9AE}" pid="36" name="Item Document Type">
    <vt:lpwstr>Constitution</vt:lpwstr>
  </property>
  <property fmtid="{D5CDD505-2E9C-101B-9397-08002B2CF9AE}" pid="37" name="Item Jurisdiction">
    <vt:lpwstr>All states</vt:lpwstr>
  </property>
  <property fmtid="{D5CDD505-2E9C-101B-9397-08002B2CF9AE}" pid="38" name="Item Court">
    <vt:lpwstr>N/A</vt:lpwstr>
  </property>
  <property fmtid="{D5CDD505-2E9C-101B-9397-08002B2CF9AE}" pid="39" name="Item Related Documents">
    <vt:lpwstr>N/A</vt:lpwstr>
  </property>
  <property fmtid="{D5CDD505-2E9C-101B-9397-08002B2CF9AE}" pid="40" name="Item Previous Reference">
    <vt:lpwstr/>
  </property>
  <property fmtid="{D5CDD505-2E9C-101B-9397-08002B2CF9AE}" pid="41" name="Item Client Name">
    <vt:lpwstr>N/A</vt:lpwstr>
  </property>
  <property fmtid="{D5CDD505-2E9C-101B-9397-08002B2CF9AE}" pid="42" name="Item Industry">
    <vt:lpwstr/>
  </property>
  <property fmtid="{D5CDD505-2E9C-101B-9397-08002B2CF9AE}" pid="43" name="Item Author Section">
    <vt:lpwstr/>
  </property>
  <property fmtid="{D5CDD505-2E9C-101B-9397-08002B2CF9AE}" pid="44" name="Item Originating Office">
    <vt:lpwstr/>
  </property>
  <property fmtid="{D5CDD505-2E9C-101B-9397-08002B2CF9AE}" pid="45" name="Item Current Version Author">
    <vt:lpwstr>stevena</vt:lpwstr>
  </property>
  <property fmtid="{D5CDD505-2E9C-101B-9397-08002B2CF9AE}" pid="46" name="Item Current Version Date">
    <vt:lpwstr>14/01/2008 2:18:32 PM</vt:lpwstr>
  </property>
  <property fmtid="{D5CDD505-2E9C-101B-9397-08002B2CF9AE}" pid="47" name="Item Date Added">
    <vt:lpwstr>14/01/2008 2:16:34 PM</vt:lpwstr>
  </property>
  <property fmtid="{D5CDD505-2E9C-101B-9397-08002B2CF9AE}" pid="48" name="Item Document Storage">
    <vt:lpwstr/>
  </property>
  <property fmtid="{D5CDD505-2E9C-101B-9397-08002B2CF9AE}" pid="49" name="Item Item ID">
    <vt:lpwstr>003816327</vt:lpwstr>
  </property>
  <property fmtid="{D5CDD505-2E9C-101B-9397-08002B2CF9AE}" pid="50" name="Item Special Security">
    <vt:lpwstr/>
  </property>
  <property fmtid="{D5CDD505-2E9C-101B-9397-08002B2CF9AE}" pid="51" name="Item Storage Category">
    <vt:lpwstr>Documents</vt:lpwstr>
  </property>
  <property fmtid="{D5CDD505-2E9C-101B-9397-08002B2CF9AE}" pid="52" name="Item Category">
    <vt:lpwstr/>
  </property>
  <property fmtid="{D5CDD505-2E9C-101B-9397-08002B2CF9AE}" pid="53" name="Item Version Comment">
    <vt:lpwstr>New precedent - January 2008</vt:lpwstr>
  </property>
  <property fmtid="{D5CDD505-2E9C-101B-9397-08002B2CF9AE}" pid="54" name="Item Current Version ID">
    <vt:lpwstr>1</vt:lpwstr>
  </property>
  <property fmtid="{D5CDD505-2E9C-101B-9397-08002B2CF9AE}" pid="55" name="Item Archive Category">
    <vt:lpwstr>Archive</vt:lpwstr>
  </property>
  <property fmtid="{D5CDD505-2E9C-101B-9397-08002B2CF9AE}" pid="56" name="Item DocType">
    <vt:lpwstr>Precedent</vt:lpwstr>
  </property>
  <property fmtid="{D5CDD505-2E9C-101B-9397-08002B2CF9AE}" pid="57" name="DMS Permission 1">
    <vt:lpwstr>Precedent Administrators (Owner)</vt:lpwstr>
  </property>
  <property fmtid="{D5CDD505-2E9C-101B-9397-08002B2CF9AE}" pid="58" name="DMS Permission 2">
    <vt:lpwstr>Precedents (Viewer)</vt:lpwstr>
  </property>
  <property fmtid="{D5CDD505-2E9C-101B-9397-08002B2CF9AE}" pid="59" name="DMS Permission 3">
    <vt:lpwstr>stevena (Owner)</vt:lpwstr>
  </property>
  <property fmtid="{D5CDD505-2E9C-101B-9397-08002B2CF9AE}" pid="60" name="Item Primary Author ID">
    <vt:lpwstr/>
  </property>
  <property fmtid="{D5CDD505-2E9C-101B-9397-08002B2CF9AE}" pid="61" name="MAIL_MSG_ID2">
    <vt:lpwstr>Lh+qe9Sh4S1</vt:lpwstr>
  </property>
  <property fmtid="{D5CDD505-2E9C-101B-9397-08002B2CF9AE}" pid="62" name="RESPONSE_SENDER_NAME">
    <vt:lpwstr>gAAAdya76B99d4hLGUR1rQ+8TxTv0GGEPdix</vt:lpwstr>
  </property>
  <property fmtid="{D5CDD505-2E9C-101B-9397-08002B2CF9AE}" pid="63" name="MAIL_MSG_ID1">
    <vt:lpwstr>GEAAO+/T9t20xwlBjGHeNQiPu/hKy2wmxYpcG0DfX5yOeNZNDUB0RoU5f/L2adZDD0VtYjP0iSB+o0Iy_x000d_
5gQyy4vLTESst84mSv45W4TcqGsSA9hMZ0+6j6vU43svFD60B+DAUSE7PxFR4nK8Ofy+bF4VCk+3_x000d_
U4y0NdIth02BEVLN/ZEfjU8/QCvZcZM5UwNBaGeIfJFQNIVOzM7mYAxlVukP0jLbgNAcgUJluyzS_x000d_
Y/lsxS9PBW2hXSRfN</vt:lpwstr>
  </property>
  <property fmtid="{D5CDD505-2E9C-101B-9397-08002B2CF9AE}" pid="64" name="EMAIL_OWNER_ADDRESS">
    <vt:lpwstr>4AAA6DouqOs9baEcuFoxv5rPRBrhP8rg3xiKzeEDrPkeCWtlxfapTQjYeQ==</vt:lpwstr>
  </property>
  <property fmtid="{D5CDD505-2E9C-101B-9397-08002B2CF9AE}" pid="65" name="Solution ID">
    <vt:lpwstr>None</vt:lpwstr>
  </property>
  <property fmtid="{D5CDD505-2E9C-101B-9397-08002B2CF9AE}" pid="66" name="ContentTypeId">
    <vt:lpwstr>0x0101002859C2177F503E4ABF4ADFD34858B392</vt:lpwstr>
  </property>
</Properties>
</file>